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51" w:leftChars="167" w:firstLine="118" w:firstLineChars="42"/>
        <w:jc w:val="center"/>
        <w:rPr>
          <w:rFonts w:ascii="黑体" w:hAnsi="黑体" w:eastAsia="黑体"/>
          <w:b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b/>
          <w:sz w:val="28"/>
          <w:szCs w:val="28"/>
        </w:rPr>
        <w:t>附件</w:t>
      </w:r>
      <w:r>
        <w:rPr>
          <w:rFonts w:ascii="黑体" w:hAnsi="黑体" w:eastAsia="黑体"/>
          <w:b/>
          <w:sz w:val="28"/>
          <w:szCs w:val="28"/>
        </w:rPr>
        <w:t>2</w:t>
      </w:r>
      <w:r>
        <w:rPr>
          <w:rFonts w:hint="eastAsia" w:ascii="黑体" w:hAnsi="黑体" w:eastAsia="黑体"/>
          <w:b/>
          <w:sz w:val="28"/>
          <w:szCs w:val="28"/>
        </w:rPr>
        <w:t>：在线教学质量评价参考标准</w:t>
      </w:r>
    </w:p>
    <w:bookmarkEnd w:id="0"/>
    <w:tbl>
      <w:tblPr>
        <w:tblStyle w:val="3"/>
        <w:tblW w:w="10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7752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指标</w:t>
            </w:r>
          </w:p>
        </w:tc>
        <w:tc>
          <w:tcPr>
            <w:tcW w:w="775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评价内容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教学设计与</w:t>
            </w:r>
            <w:r>
              <w:rPr>
                <w:b/>
                <w:sz w:val="24"/>
                <w:szCs w:val="24"/>
              </w:rPr>
              <w:t>方法</w:t>
            </w:r>
          </w:p>
        </w:tc>
        <w:tc>
          <w:tcPr>
            <w:tcW w:w="7752" w:type="dxa"/>
            <w:vAlign w:val="center"/>
          </w:tcPr>
          <w:p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  <w:r>
              <w:rPr>
                <w:rFonts w:hint="eastAsia" w:eastAsia="宋体"/>
                <w:sz w:val="24"/>
                <w:szCs w:val="24"/>
              </w:rPr>
              <w:t>．遵循有效教学的基本规律，以教学目标为导向，精心设计教学活动，科学规划在线学习资源和教学资源，明确学习评价策略和学习激励措施</w:t>
            </w:r>
            <w:r>
              <w:rPr>
                <w:rFonts w:eastAsia="宋体"/>
                <w:sz w:val="24"/>
                <w:szCs w:val="24"/>
              </w:rPr>
              <w:t>。</w:t>
            </w:r>
          </w:p>
          <w:p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  <w:r>
              <w:rPr>
                <w:rFonts w:hint="eastAsia" w:eastAsia="宋体"/>
                <w:sz w:val="24"/>
                <w:szCs w:val="24"/>
              </w:rPr>
              <w:t>．</w:t>
            </w:r>
            <w:r>
              <w:rPr>
                <w:rFonts w:eastAsia="宋体"/>
                <w:sz w:val="24"/>
                <w:szCs w:val="24"/>
              </w:rPr>
              <w:t>每个教学单元、模块或专题都有明确的知识、技能或情感目标，</w:t>
            </w:r>
            <w:r>
              <w:rPr>
                <w:rFonts w:hint="eastAsia" w:eastAsia="宋体"/>
                <w:sz w:val="24"/>
                <w:szCs w:val="24"/>
              </w:rPr>
              <w:t>定位准确，清晰具体。</w:t>
            </w:r>
          </w:p>
          <w:p>
            <w:pPr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3．</w:t>
            </w:r>
            <w:r>
              <w:rPr>
                <w:rFonts w:eastAsia="宋体"/>
                <w:sz w:val="24"/>
                <w:szCs w:val="24"/>
              </w:rPr>
              <w:t>教学环节设计完整，包括课前预习、课中教学、课后互动讨论答疑</w:t>
            </w:r>
            <w:r>
              <w:rPr>
                <w:rFonts w:hint="eastAsia" w:eastAsia="宋体"/>
                <w:sz w:val="24"/>
                <w:szCs w:val="24"/>
              </w:rPr>
              <w:t>等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教学内容与</w:t>
            </w:r>
            <w:r>
              <w:rPr>
                <w:b/>
                <w:sz w:val="24"/>
                <w:szCs w:val="24"/>
              </w:rPr>
              <w:t>资源</w:t>
            </w:r>
          </w:p>
        </w:tc>
        <w:tc>
          <w:tcPr>
            <w:tcW w:w="7752" w:type="dxa"/>
            <w:vAlign w:val="center"/>
          </w:tcPr>
          <w:p>
            <w:pPr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1．</w:t>
            </w:r>
            <w:r>
              <w:rPr>
                <w:rFonts w:eastAsia="宋体"/>
                <w:sz w:val="24"/>
                <w:szCs w:val="24"/>
              </w:rPr>
              <w:t>坚持立德树人，能够将思想政治教育内容化为课程内容，弘扬社会主义核心价值观。</w:t>
            </w:r>
          </w:p>
          <w:p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  <w:r>
              <w:rPr>
                <w:rFonts w:hint="eastAsia" w:eastAsia="宋体"/>
                <w:sz w:val="24"/>
                <w:szCs w:val="24"/>
              </w:rPr>
              <w:t>．教学资源齐备，有课程介绍、教学大纲、预备知识、参考资料、教学视频、教学辅导、考核方式、在线作业、在线题库和在线答疑等。</w:t>
            </w:r>
          </w:p>
          <w:p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3. 教学视频以短视频为主，视频时长以不超过20分钟为宜，画面美观、内容丰富、图像和声音清晰、教师仪态自然轻松，语言富感染力</w:t>
            </w:r>
            <w:r>
              <w:rPr>
                <w:rFonts w:hint="eastAsia" w:eastAsia="宋体"/>
                <w:sz w:val="24"/>
                <w:szCs w:val="24"/>
              </w:rPr>
              <w:t>。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教学组织与活动</w:t>
            </w:r>
          </w:p>
        </w:tc>
        <w:tc>
          <w:tcPr>
            <w:tcW w:w="7752" w:type="dxa"/>
            <w:vAlign w:val="center"/>
          </w:tcPr>
          <w:p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1. 教学活动体现以学生为主体的教育理念，能综合运用多种方式</w:t>
            </w:r>
            <w:r>
              <w:rPr>
                <w:rFonts w:hint="eastAsia" w:eastAsia="宋体"/>
                <w:sz w:val="24"/>
                <w:szCs w:val="24"/>
              </w:rPr>
              <w:t>：在线测试，在线辅导反馈，在线讨论答疑，网上作业布置、提交和批改，网上社区讨论等，激发学生学习兴趣。</w:t>
            </w:r>
          </w:p>
          <w:p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  <w:r>
              <w:rPr>
                <w:rFonts w:hint="eastAsia" w:eastAsia="宋体"/>
                <w:sz w:val="24"/>
                <w:szCs w:val="24"/>
              </w:rPr>
              <w:t>．在线教学时间符合教学进度安排，合理安排学生自主学习与讲授</w:t>
            </w:r>
            <w:r>
              <w:rPr>
                <w:rFonts w:eastAsia="宋体"/>
                <w:sz w:val="24"/>
                <w:szCs w:val="24"/>
              </w:rPr>
              <w:t>、</w:t>
            </w:r>
            <w:r>
              <w:rPr>
                <w:rFonts w:hint="eastAsia" w:eastAsia="宋体"/>
                <w:sz w:val="24"/>
                <w:szCs w:val="24"/>
              </w:rPr>
              <w:t>答疑、</w:t>
            </w:r>
            <w:r>
              <w:rPr>
                <w:rFonts w:eastAsia="宋体"/>
                <w:sz w:val="24"/>
                <w:szCs w:val="24"/>
              </w:rPr>
              <w:t>辅导</w:t>
            </w:r>
            <w:r>
              <w:rPr>
                <w:rFonts w:hint="eastAsia" w:eastAsia="宋体"/>
                <w:sz w:val="24"/>
                <w:szCs w:val="24"/>
              </w:rPr>
              <w:t>时间。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学习效果评价</w:t>
            </w:r>
          </w:p>
        </w:tc>
        <w:tc>
          <w:tcPr>
            <w:tcW w:w="7752" w:type="dxa"/>
            <w:vAlign w:val="center"/>
          </w:tcPr>
          <w:p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1. </w:t>
            </w:r>
            <w:r>
              <w:rPr>
                <w:rFonts w:hint="eastAsia" w:eastAsia="宋体"/>
                <w:sz w:val="24"/>
                <w:szCs w:val="24"/>
              </w:rPr>
              <w:t>学习</w:t>
            </w:r>
            <w:r>
              <w:rPr>
                <w:rFonts w:eastAsia="宋体"/>
                <w:sz w:val="24"/>
                <w:szCs w:val="24"/>
              </w:rPr>
              <w:t>要求与考核方式明确，建立</w:t>
            </w:r>
            <w:r>
              <w:rPr>
                <w:rFonts w:hint="eastAsia" w:eastAsia="宋体"/>
                <w:sz w:val="24"/>
                <w:szCs w:val="24"/>
              </w:rPr>
              <w:t>多元化学习评价体系，调动学生的学习积极性，</w:t>
            </w:r>
            <w:r>
              <w:rPr>
                <w:rFonts w:eastAsia="宋体"/>
                <w:sz w:val="24"/>
                <w:szCs w:val="24"/>
              </w:rPr>
              <w:t>促进学生自主学习</w:t>
            </w:r>
            <w:r>
              <w:rPr>
                <w:rFonts w:hint="eastAsia" w:eastAsia="宋体"/>
                <w:sz w:val="24"/>
                <w:szCs w:val="24"/>
              </w:rPr>
              <w:t>。</w:t>
            </w:r>
          </w:p>
          <w:p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2. </w:t>
            </w:r>
            <w:r>
              <w:rPr>
                <w:rFonts w:hint="eastAsia" w:eastAsia="宋体"/>
                <w:sz w:val="24"/>
                <w:szCs w:val="24"/>
              </w:rPr>
              <w:t>积极运用平台技术手段，对学生的学习过程及结果进行测量评价。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20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266CB"/>
    <w:rsid w:val="59E266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2020-02-23T08:51:00Z</dcterms:created>
  <dc:creator>mimino</dc:creator>
  <cp:lastModifiedBy>mimino</cp:lastModifiedBy>
  <dcterms:modified xsi:type="dcterms:W3CDTF">2020-02-23T08:52:31Z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