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85032">
      <w:pPr>
        <w:spacing w:line="360" w:lineRule="auto"/>
        <w:jc w:val="both"/>
        <w:rPr>
          <w:rFonts w:hint="default" w:ascii="黑体" w:hAnsi="黑体" w:eastAsia="黑体" w:cs="仿宋_GB2312"/>
          <w:sz w:val="32"/>
          <w:szCs w:val="32"/>
          <w:lang w:val="en-US" w:eastAsia="zh-CN"/>
        </w:rPr>
      </w:pPr>
      <w:r>
        <w:rPr>
          <w:rFonts w:hint="eastAsia" w:ascii="黑体" w:hAnsi="黑体" w:eastAsia="黑体" w:cs="仿宋_GB2312"/>
          <w:sz w:val="32"/>
          <w:szCs w:val="32"/>
          <w:lang w:eastAsia="zh-CN"/>
        </w:rPr>
        <w:t>附件</w:t>
      </w:r>
      <w:r>
        <w:rPr>
          <w:rFonts w:hint="eastAsia" w:ascii="黑体" w:hAnsi="黑体" w:eastAsia="黑体" w:cs="仿宋_GB2312"/>
          <w:sz w:val="32"/>
          <w:szCs w:val="32"/>
          <w:lang w:val="en-US" w:eastAsia="zh-CN"/>
        </w:rPr>
        <w:t>6：</w:t>
      </w:r>
    </w:p>
    <w:p w14:paraId="17C9C432">
      <w:pPr>
        <w:spacing w:line="360" w:lineRule="auto"/>
        <w:jc w:val="center"/>
        <w:rPr>
          <w:rFonts w:hint="eastAsia" w:ascii="黑体" w:hAnsi="黑体" w:eastAsia="黑体" w:cs="仿宋_GB2312"/>
          <w:sz w:val="44"/>
          <w:szCs w:val="44"/>
        </w:rPr>
      </w:pPr>
      <w:r>
        <w:rPr>
          <w:rFonts w:hint="eastAsia" w:ascii="黑体" w:hAnsi="黑体" w:eastAsia="黑体" w:cs="仿宋_GB2312"/>
          <w:sz w:val="44"/>
          <w:szCs w:val="44"/>
          <w:lang w:val="en-US" w:eastAsia="zh-CN"/>
        </w:rPr>
        <w:t>工业设计</w:t>
      </w:r>
      <w:r>
        <w:rPr>
          <w:rFonts w:hint="eastAsia" w:ascii="黑体" w:hAnsi="黑体" w:eastAsia="黑体" w:cs="仿宋_GB2312"/>
          <w:sz w:val="44"/>
          <w:szCs w:val="44"/>
        </w:rPr>
        <w:t>202</w:t>
      </w:r>
      <w:r>
        <w:rPr>
          <w:rFonts w:hint="eastAsia" w:ascii="黑体" w:hAnsi="黑体" w:eastAsia="黑体" w:cs="仿宋_GB2312"/>
          <w:sz w:val="44"/>
          <w:szCs w:val="44"/>
          <w:lang w:val="en-US" w:eastAsia="zh-CN"/>
        </w:rPr>
        <w:t>6</w:t>
      </w:r>
      <w:r>
        <w:rPr>
          <w:rFonts w:hint="eastAsia" w:ascii="黑体" w:hAnsi="黑体" w:eastAsia="黑体" w:cs="仿宋_GB2312"/>
          <w:sz w:val="44"/>
          <w:szCs w:val="44"/>
        </w:rPr>
        <w:t>年推免材料清单</w:t>
      </w:r>
    </w:p>
    <w:p w14:paraId="692ACB97">
      <w:pPr>
        <w:spacing w:line="360" w:lineRule="auto"/>
        <w:jc w:val="both"/>
        <w:rPr>
          <w:rFonts w:hint="eastAsia" w:ascii="黑体" w:hAnsi="黑体" w:eastAsia="黑体" w:cs="仿宋_GB2312"/>
          <w:sz w:val="28"/>
          <w:szCs w:val="28"/>
          <w:lang w:eastAsia="zh-CN"/>
        </w:rPr>
      </w:pPr>
    </w:p>
    <w:p w14:paraId="62AF5A53">
      <w:pPr>
        <w:spacing w:line="360" w:lineRule="auto"/>
        <w:jc w:val="both"/>
        <w:rPr>
          <w:rFonts w:hint="eastAsia" w:ascii="黑体" w:hAnsi="黑体" w:eastAsia="黑体" w:cs="仿宋_GB2312"/>
          <w:sz w:val="28"/>
          <w:szCs w:val="28"/>
          <w:lang w:eastAsia="zh-CN"/>
        </w:rPr>
      </w:pPr>
      <w:r>
        <w:rPr>
          <w:rFonts w:hint="eastAsia" w:ascii="黑体" w:hAnsi="黑体" w:eastAsia="黑体" w:cs="仿宋_GB2312"/>
          <w:sz w:val="28"/>
          <w:szCs w:val="28"/>
          <w:lang w:eastAsia="zh-CN"/>
        </w:rPr>
        <w:t>纸质版：</w:t>
      </w:r>
    </w:p>
    <w:p w14:paraId="0CA35514">
      <w:pPr>
        <w:numPr>
          <w:ilvl w:val="0"/>
          <w:numId w:val="1"/>
        </w:num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《华南农业大学推荐优秀应届本科毕业生免试攻读研究生报名资格审核表》（在申请理由栏签名确认）；</w:t>
      </w:r>
    </w:p>
    <w:p w14:paraId="28F10892">
      <w:p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附件</w:t>
      </w:r>
      <w:r>
        <w:rPr>
          <w:rFonts w:hint="eastAsia" w:ascii="仿宋_GB2312" w:hAnsi="仿宋_GB2312" w:eastAsia="仿宋_GB2312" w:cs="仿宋_GB2312"/>
          <w:sz w:val="28"/>
          <w:szCs w:val="28"/>
        </w:rPr>
        <w:t>3：创新能力评价计分申请表；</w:t>
      </w:r>
    </w:p>
    <w:p w14:paraId="7388EC75">
      <w:p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三</w:t>
      </w:r>
      <w:r>
        <w:rPr>
          <w:rFonts w:hint="eastAsia" w:ascii="仿宋_GB2312" w:hAnsi="仿宋_GB2312" w:eastAsia="仿宋_GB2312" w:cs="仿宋_GB2312"/>
          <w:sz w:val="28"/>
          <w:szCs w:val="28"/>
        </w:rPr>
        <w:t>、附件4：发展素养评价计分申请表；</w:t>
      </w:r>
    </w:p>
    <w:p w14:paraId="2C59BC9C">
      <w:p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四</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附件5</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诚信承诺书</w:t>
      </w:r>
      <w:r>
        <w:rPr>
          <w:rFonts w:hint="eastAsia" w:ascii="仿宋_GB2312" w:hAnsi="仿宋_GB2312" w:eastAsia="仿宋_GB2312" w:cs="仿宋_GB2312"/>
          <w:sz w:val="28"/>
          <w:szCs w:val="28"/>
        </w:rPr>
        <w:t>；</w:t>
      </w:r>
    </w:p>
    <w:p w14:paraId="09C59FF5">
      <w:pPr>
        <w:spacing w:line="360" w:lineRule="auto"/>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五</w:t>
      </w:r>
      <w:r>
        <w:rPr>
          <w:rFonts w:hint="eastAsia" w:ascii="仿宋_GB2312" w:hAnsi="仿宋_GB2312" w:eastAsia="仿宋_GB2312" w:cs="仿宋_GB2312"/>
          <w:sz w:val="28"/>
          <w:szCs w:val="28"/>
        </w:rPr>
        <w:t>、创新能力、发展素养评价计算</w:t>
      </w:r>
      <w:r>
        <w:rPr>
          <w:rFonts w:hint="eastAsia" w:ascii="仿宋_GB2312" w:hAnsi="仿宋_GB2312" w:eastAsia="仿宋_GB2312" w:cs="仿宋_GB2312"/>
          <w:sz w:val="28"/>
          <w:szCs w:val="28"/>
          <w:lang w:eastAsia="zh-CN"/>
        </w:rPr>
        <w:t>支撑</w:t>
      </w:r>
      <w:r>
        <w:rPr>
          <w:rFonts w:hint="eastAsia" w:ascii="仿宋_GB2312" w:hAnsi="仿宋_GB2312" w:eastAsia="仿宋_GB2312" w:cs="仿宋_GB2312"/>
          <w:sz w:val="28"/>
          <w:szCs w:val="28"/>
        </w:rPr>
        <w:t>材料</w:t>
      </w:r>
      <w:r>
        <w:rPr>
          <w:rFonts w:hint="eastAsia" w:ascii="仿宋_GB2312" w:hAnsi="仿宋_GB2312" w:eastAsia="仿宋_GB2312" w:cs="仿宋_GB2312"/>
          <w:sz w:val="28"/>
          <w:szCs w:val="28"/>
          <w:lang w:eastAsia="zh-CN"/>
        </w:rPr>
        <w:t>。材料提交彩色复印件；有公章的材料确保公章清晰；学生工作、荣誉称号未发奖状的需提供公示链接和截图，公示截图包含标题页和含有本人姓名页；论文提供全文和录用相关证明。</w:t>
      </w:r>
    </w:p>
    <w:p w14:paraId="5DB9E541">
      <w:pPr>
        <w:spacing w:line="360" w:lineRule="auto"/>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纸质版材料用不透明档案袋或文件袋封装，封面写上【推免</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eastAsia="zh-CN"/>
        </w:rPr>
        <w:t>专业简称+姓名】。</w:t>
      </w:r>
    </w:p>
    <w:p w14:paraId="6C9370FA">
      <w:pPr>
        <w:spacing w:line="360" w:lineRule="auto"/>
        <w:jc w:val="both"/>
        <w:rPr>
          <w:rFonts w:hint="eastAsia" w:ascii="黑体" w:hAnsi="黑体" w:eastAsia="黑体" w:cs="仿宋_GB2312"/>
          <w:sz w:val="28"/>
          <w:szCs w:val="28"/>
          <w:lang w:eastAsia="zh-CN"/>
        </w:rPr>
      </w:pPr>
      <w:r>
        <w:rPr>
          <w:rFonts w:hint="eastAsia" w:ascii="黑体" w:hAnsi="黑体" w:eastAsia="黑体" w:cs="仿宋_GB2312"/>
          <w:sz w:val="28"/>
          <w:szCs w:val="28"/>
          <w:lang w:eastAsia="zh-CN"/>
        </w:rPr>
        <w:t>电子版：</w:t>
      </w:r>
    </w:p>
    <w:p w14:paraId="6BE3B1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32" w:lineRule="atLeast"/>
        <w:ind w:left="0" w:right="0" w:firstLine="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一、</w:t>
      </w:r>
      <w:r>
        <w:rPr>
          <w:rFonts w:hint="default" w:ascii="仿宋_GB2312" w:hAnsi="仿宋_GB2312" w:eastAsia="仿宋_GB2312" w:cs="仿宋_GB2312"/>
          <w:kern w:val="2"/>
          <w:sz w:val="28"/>
          <w:szCs w:val="28"/>
          <w:lang w:val="en-US" w:eastAsia="zh-CN" w:bidi="ar-SA"/>
        </w:rPr>
        <w:fldChar w:fldCharType="begin"/>
      </w:r>
      <w:r>
        <w:rPr>
          <w:rFonts w:hint="default" w:ascii="仿宋_GB2312" w:hAnsi="仿宋_GB2312" w:eastAsia="仿宋_GB2312" w:cs="仿宋_GB2312"/>
          <w:kern w:val="2"/>
          <w:sz w:val="28"/>
          <w:szCs w:val="28"/>
          <w:lang w:val="en-US" w:eastAsia="zh-CN" w:bidi="ar-SA"/>
        </w:rPr>
        <w:instrText xml:space="preserve"> HYPERLINK "https://gcxy.scau.edu.cn/_upload/article/files/7a/6b/b30760dc4b009ffb94441370e033/40caaa39-d9dc-4d50-95d4-a86e9a7de282.xlsx" </w:instrText>
      </w:r>
      <w:r>
        <w:rPr>
          <w:rFonts w:hint="default" w:ascii="仿宋_GB2312" w:hAnsi="仿宋_GB2312" w:eastAsia="仿宋_GB2312" w:cs="仿宋_GB2312"/>
          <w:kern w:val="2"/>
          <w:sz w:val="28"/>
          <w:szCs w:val="28"/>
          <w:lang w:val="en-US" w:eastAsia="zh-CN" w:bidi="ar-SA"/>
        </w:rPr>
        <w:fldChar w:fldCharType="separate"/>
      </w:r>
      <w:r>
        <w:rPr>
          <w:rFonts w:hint="default" w:ascii="仿宋_GB2312" w:hAnsi="仿宋_GB2312" w:eastAsia="仿宋_GB2312" w:cs="仿宋_GB2312"/>
          <w:kern w:val="2"/>
          <w:sz w:val="28"/>
          <w:szCs w:val="28"/>
          <w:lang w:val="en-US" w:eastAsia="zh-CN" w:bidi="ar-SA"/>
        </w:rPr>
        <w:t>附件1：华南农业大学202</w:t>
      </w:r>
      <w:r>
        <w:rPr>
          <w:rFonts w:hint="eastAsia" w:ascii="仿宋_GB2312" w:hAnsi="仿宋_GB2312" w:eastAsia="仿宋_GB2312" w:cs="仿宋_GB2312"/>
          <w:kern w:val="2"/>
          <w:sz w:val="28"/>
          <w:szCs w:val="28"/>
          <w:lang w:val="en-US" w:eastAsia="zh-CN" w:bidi="ar-SA"/>
        </w:rPr>
        <w:t>7</w:t>
      </w:r>
      <w:r>
        <w:rPr>
          <w:rFonts w:hint="default" w:ascii="仿宋_GB2312" w:hAnsi="仿宋_GB2312" w:eastAsia="仿宋_GB2312" w:cs="仿宋_GB2312"/>
          <w:kern w:val="2"/>
          <w:sz w:val="28"/>
          <w:szCs w:val="28"/>
          <w:lang w:val="en-US" w:eastAsia="zh-CN" w:bidi="ar-SA"/>
        </w:rPr>
        <w:t>年拟推荐免试研究生汇总表</w:t>
      </w:r>
      <w:r>
        <w:rPr>
          <w:rFonts w:hint="default" w:ascii="仿宋_GB2312" w:hAnsi="仿宋_GB2312" w:eastAsia="仿宋_GB2312" w:cs="仿宋_GB2312"/>
          <w:kern w:val="2"/>
          <w:sz w:val="28"/>
          <w:szCs w:val="28"/>
          <w:lang w:val="en-US" w:eastAsia="zh-CN" w:bidi="ar-SA"/>
        </w:rPr>
        <w:fldChar w:fldCharType="end"/>
      </w:r>
    </w:p>
    <w:p w14:paraId="5923F9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32" w:lineRule="atLeast"/>
        <w:ind w:left="0" w:right="0" w:firstLine="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二、</w:t>
      </w:r>
      <w:r>
        <w:rPr>
          <w:rFonts w:hint="default" w:ascii="仿宋_GB2312" w:hAnsi="仿宋_GB2312" w:eastAsia="仿宋_GB2312" w:cs="仿宋_GB2312"/>
          <w:kern w:val="2"/>
          <w:sz w:val="28"/>
          <w:szCs w:val="28"/>
          <w:lang w:val="en-US" w:eastAsia="zh-CN" w:bidi="ar-SA"/>
        </w:rPr>
        <w:fldChar w:fldCharType="begin"/>
      </w:r>
      <w:r>
        <w:rPr>
          <w:rFonts w:hint="default" w:ascii="仿宋_GB2312" w:hAnsi="仿宋_GB2312" w:eastAsia="仿宋_GB2312" w:cs="仿宋_GB2312"/>
          <w:kern w:val="2"/>
          <w:sz w:val="28"/>
          <w:szCs w:val="28"/>
          <w:lang w:val="en-US" w:eastAsia="zh-CN" w:bidi="ar-SA"/>
        </w:rPr>
        <w:instrText xml:space="preserve"> HYPERLINK "https://gcxy.scau.edu.cn/_upload/article/files/7a/6b/b30760dc4b009ffb94441370e033/520a9c23-1193-4c7e-9c83-a1fcc2e67bcb.xlsx" </w:instrText>
      </w:r>
      <w:r>
        <w:rPr>
          <w:rFonts w:hint="default" w:ascii="仿宋_GB2312" w:hAnsi="仿宋_GB2312" w:eastAsia="仿宋_GB2312" w:cs="仿宋_GB2312"/>
          <w:kern w:val="2"/>
          <w:sz w:val="28"/>
          <w:szCs w:val="28"/>
          <w:lang w:val="en-US" w:eastAsia="zh-CN" w:bidi="ar-SA"/>
        </w:rPr>
        <w:fldChar w:fldCharType="separate"/>
      </w:r>
      <w:r>
        <w:rPr>
          <w:rFonts w:hint="default" w:ascii="仿宋_GB2312" w:hAnsi="仿宋_GB2312" w:eastAsia="仿宋_GB2312" w:cs="仿宋_GB2312"/>
          <w:kern w:val="2"/>
          <w:sz w:val="28"/>
          <w:szCs w:val="28"/>
          <w:lang w:val="en-US" w:eastAsia="zh-CN" w:bidi="ar-SA"/>
        </w:rPr>
        <w:t>附件2：</w:t>
      </w:r>
      <w:r>
        <w:rPr>
          <w:rFonts w:hint="eastAsia" w:ascii="仿宋_GB2312" w:hAnsi="仿宋_GB2312" w:eastAsia="仿宋_GB2312" w:cs="仿宋_GB2312"/>
          <w:kern w:val="2"/>
          <w:sz w:val="28"/>
          <w:szCs w:val="28"/>
          <w:lang w:val="en-US" w:eastAsia="zh-CN" w:bidi="ar-SA"/>
        </w:rPr>
        <w:t>2027</w:t>
      </w:r>
      <w:r>
        <w:rPr>
          <w:rFonts w:hint="default" w:ascii="仿宋_GB2312" w:hAnsi="仿宋_GB2312" w:eastAsia="仿宋_GB2312" w:cs="仿宋_GB2312"/>
          <w:kern w:val="2"/>
          <w:sz w:val="28"/>
          <w:szCs w:val="28"/>
          <w:lang w:val="en-US" w:eastAsia="zh-CN" w:bidi="ar-SA"/>
        </w:rPr>
        <w:t>年推荐免试研究生综合评价情况统计表</w:t>
      </w:r>
      <w:r>
        <w:rPr>
          <w:rFonts w:hint="default" w:ascii="仿宋_GB2312" w:hAnsi="仿宋_GB2312" w:eastAsia="仿宋_GB2312" w:cs="仿宋_GB2312"/>
          <w:kern w:val="2"/>
          <w:sz w:val="28"/>
          <w:szCs w:val="28"/>
          <w:lang w:val="en-US" w:eastAsia="zh-CN" w:bidi="ar-SA"/>
        </w:rPr>
        <w:fldChar w:fldCharType="end"/>
      </w:r>
    </w:p>
    <w:p w14:paraId="6106C85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32" w:lineRule="atLeast"/>
        <w:ind w:left="0" w:right="0" w:firstLine="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三、</w:t>
      </w:r>
      <w:r>
        <w:rPr>
          <w:rFonts w:hint="default" w:ascii="仿宋_GB2312" w:hAnsi="仿宋_GB2312" w:eastAsia="仿宋_GB2312" w:cs="仿宋_GB2312"/>
          <w:kern w:val="2"/>
          <w:sz w:val="28"/>
          <w:szCs w:val="28"/>
          <w:lang w:val="en-US" w:eastAsia="zh-CN" w:bidi="ar-SA"/>
        </w:rPr>
        <w:fldChar w:fldCharType="begin"/>
      </w:r>
      <w:r>
        <w:rPr>
          <w:rFonts w:hint="default" w:ascii="仿宋_GB2312" w:hAnsi="仿宋_GB2312" w:eastAsia="仿宋_GB2312" w:cs="仿宋_GB2312"/>
          <w:kern w:val="2"/>
          <w:sz w:val="28"/>
          <w:szCs w:val="28"/>
          <w:lang w:val="en-US" w:eastAsia="zh-CN" w:bidi="ar-SA"/>
        </w:rPr>
        <w:instrText xml:space="preserve"> HYPERLINK "https://gcxy.scau.edu.cn/_upload/article/files/7a/6b/b30760dc4b009ffb94441370e033/2598c3ad-2494-45a6-8657-a9264a12a1ae.docx" </w:instrText>
      </w:r>
      <w:r>
        <w:rPr>
          <w:rFonts w:hint="default" w:ascii="仿宋_GB2312" w:hAnsi="仿宋_GB2312" w:eastAsia="仿宋_GB2312" w:cs="仿宋_GB2312"/>
          <w:kern w:val="2"/>
          <w:sz w:val="28"/>
          <w:szCs w:val="28"/>
          <w:lang w:val="en-US" w:eastAsia="zh-CN" w:bidi="ar-SA"/>
        </w:rPr>
        <w:fldChar w:fldCharType="separate"/>
      </w:r>
      <w:r>
        <w:rPr>
          <w:rFonts w:hint="default" w:ascii="仿宋_GB2312" w:hAnsi="仿宋_GB2312" w:eastAsia="仿宋_GB2312" w:cs="仿宋_GB2312"/>
          <w:kern w:val="2"/>
          <w:sz w:val="28"/>
          <w:szCs w:val="28"/>
          <w:lang w:val="en-US" w:eastAsia="zh-CN" w:bidi="ar-SA"/>
        </w:rPr>
        <w:t>附件3：创新能力评价计分申请表</w:t>
      </w:r>
      <w:r>
        <w:rPr>
          <w:rFonts w:hint="default" w:ascii="仿宋_GB2312" w:hAnsi="仿宋_GB2312" w:eastAsia="仿宋_GB2312" w:cs="仿宋_GB2312"/>
          <w:kern w:val="2"/>
          <w:sz w:val="28"/>
          <w:szCs w:val="28"/>
          <w:lang w:val="en-US" w:eastAsia="zh-CN" w:bidi="ar-SA"/>
        </w:rPr>
        <w:fldChar w:fldCharType="end"/>
      </w:r>
    </w:p>
    <w:p w14:paraId="6C1210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32" w:lineRule="atLeast"/>
        <w:ind w:left="0" w:right="0" w:firstLine="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四、</w:t>
      </w:r>
      <w:r>
        <w:rPr>
          <w:rFonts w:hint="default" w:ascii="仿宋_GB2312" w:hAnsi="仿宋_GB2312" w:eastAsia="仿宋_GB2312" w:cs="仿宋_GB2312"/>
          <w:kern w:val="2"/>
          <w:sz w:val="28"/>
          <w:szCs w:val="28"/>
          <w:lang w:val="en-US" w:eastAsia="zh-CN" w:bidi="ar-SA"/>
        </w:rPr>
        <w:fldChar w:fldCharType="begin"/>
      </w:r>
      <w:r>
        <w:rPr>
          <w:rFonts w:hint="default" w:ascii="仿宋_GB2312" w:hAnsi="仿宋_GB2312" w:eastAsia="仿宋_GB2312" w:cs="仿宋_GB2312"/>
          <w:kern w:val="2"/>
          <w:sz w:val="28"/>
          <w:szCs w:val="28"/>
          <w:lang w:val="en-US" w:eastAsia="zh-CN" w:bidi="ar-SA"/>
        </w:rPr>
        <w:instrText xml:space="preserve"> HYPERLINK "https://gcxy.scau.edu.cn/_upload/article/files/7a/6b/b30760dc4b009ffb94441370e033/88d55193-5496-4ea5-a1bb-661a53a08761.docx" </w:instrText>
      </w:r>
      <w:r>
        <w:rPr>
          <w:rFonts w:hint="default" w:ascii="仿宋_GB2312" w:hAnsi="仿宋_GB2312" w:eastAsia="仿宋_GB2312" w:cs="仿宋_GB2312"/>
          <w:kern w:val="2"/>
          <w:sz w:val="28"/>
          <w:szCs w:val="28"/>
          <w:lang w:val="en-US" w:eastAsia="zh-CN" w:bidi="ar-SA"/>
        </w:rPr>
        <w:fldChar w:fldCharType="separate"/>
      </w:r>
      <w:r>
        <w:rPr>
          <w:rFonts w:hint="default" w:ascii="仿宋_GB2312" w:hAnsi="仿宋_GB2312" w:eastAsia="仿宋_GB2312" w:cs="仿宋_GB2312"/>
          <w:kern w:val="2"/>
          <w:sz w:val="28"/>
          <w:szCs w:val="28"/>
          <w:lang w:val="en-US" w:eastAsia="zh-CN" w:bidi="ar-SA"/>
        </w:rPr>
        <w:t>附件4：发展素养评价计分申请表</w:t>
      </w:r>
      <w:r>
        <w:rPr>
          <w:rFonts w:hint="default" w:ascii="仿宋_GB2312" w:hAnsi="仿宋_GB2312" w:eastAsia="仿宋_GB2312" w:cs="仿宋_GB2312"/>
          <w:kern w:val="2"/>
          <w:sz w:val="28"/>
          <w:szCs w:val="28"/>
          <w:lang w:val="en-US" w:eastAsia="zh-CN" w:bidi="ar-SA"/>
        </w:rPr>
        <w:fldChar w:fldCharType="end"/>
      </w:r>
    </w:p>
    <w:p w14:paraId="3E2431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32" w:lineRule="atLeast"/>
        <w:ind w:left="0" w:right="0" w:firstLine="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五、</w:t>
      </w:r>
      <w:r>
        <w:rPr>
          <w:rFonts w:hint="default" w:ascii="仿宋_GB2312" w:hAnsi="仿宋_GB2312" w:eastAsia="仿宋_GB2312" w:cs="仿宋_GB2312"/>
          <w:kern w:val="2"/>
          <w:sz w:val="28"/>
          <w:szCs w:val="28"/>
          <w:lang w:val="en-US" w:eastAsia="zh-CN" w:bidi="ar-SA"/>
        </w:rPr>
        <w:fldChar w:fldCharType="begin"/>
      </w:r>
      <w:r>
        <w:rPr>
          <w:rFonts w:hint="default" w:ascii="仿宋_GB2312" w:hAnsi="仿宋_GB2312" w:eastAsia="仿宋_GB2312" w:cs="仿宋_GB2312"/>
          <w:kern w:val="2"/>
          <w:sz w:val="28"/>
          <w:szCs w:val="28"/>
          <w:lang w:val="en-US" w:eastAsia="zh-CN" w:bidi="ar-SA"/>
        </w:rPr>
        <w:instrText xml:space="preserve"> HYPERLINK "https://gcxy.scau.edu.cn/_upload/article/files/7a/6b/b30760dc4b009ffb94441370e033/cb820397-6c9c-4db5-91df-03d6035fb606.doc" </w:instrText>
      </w:r>
      <w:r>
        <w:rPr>
          <w:rFonts w:hint="default" w:ascii="仿宋_GB2312" w:hAnsi="仿宋_GB2312" w:eastAsia="仿宋_GB2312" w:cs="仿宋_GB2312"/>
          <w:kern w:val="2"/>
          <w:sz w:val="28"/>
          <w:szCs w:val="28"/>
          <w:lang w:val="en-US" w:eastAsia="zh-CN" w:bidi="ar-SA"/>
        </w:rPr>
        <w:fldChar w:fldCharType="separate"/>
      </w:r>
      <w:r>
        <w:rPr>
          <w:rFonts w:hint="default" w:ascii="仿宋_GB2312" w:hAnsi="仿宋_GB2312" w:eastAsia="仿宋_GB2312" w:cs="仿宋_GB2312"/>
          <w:kern w:val="2"/>
          <w:sz w:val="28"/>
          <w:szCs w:val="28"/>
          <w:lang w:val="en-US" w:eastAsia="zh-CN" w:bidi="ar-SA"/>
        </w:rPr>
        <w:t>附件5：推荐免试攻读研究生诚信承诺书</w:t>
      </w:r>
      <w:r>
        <w:rPr>
          <w:rFonts w:hint="default" w:ascii="仿宋_GB2312" w:hAnsi="仿宋_GB2312" w:eastAsia="仿宋_GB2312" w:cs="仿宋_GB2312"/>
          <w:kern w:val="2"/>
          <w:sz w:val="28"/>
          <w:szCs w:val="28"/>
          <w:lang w:val="en-US" w:eastAsia="zh-CN" w:bidi="ar-SA"/>
        </w:rPr>
        <w:fldChar w:fldCharType="end"/>
      </w:r>
    </w:p>
    <w:p w14:paraId="7DF01197">
      <w:pPr>
        <w:spacing w:line="360" w:lineRule="auto"/>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（除附件</w:t>
      </w:r>
      <w:r>
        <w:rPr>
          <w:rFonts w:hint="eastAsia" w:ascii="仿宋_GB2312" w:hAnsi="仿宋_GB2312" w:eastAsia="仿宋_GB2312" w:cs="仿宋_GB2312"/>
          <w:sz w:val="28"/>
          <w:szCs w:val="28"/>
          <w:lang w:val="en-US" w:eastAsia="zh-CN"/>
        </w:rPr>
        <w:t>5为PDF外，其余材料为可编辑版</w:t>
      </w:r>
      <w:r>
        <w:rPr>
          <w:rFonts w:hint="eastAsia" w:ascii="仿宋_GB2312" w:hAnsi="仿宋_GB2312" w:eastAsia="仿宋_GB2312" w:cs="仿宋_GB2312"/>
          <w:sz w:val="28"/>
          <w:szCs w:val="28"/>
          <w:lang w:eastAsia="zh-CN"/>
        </w:rPr>
        <w:t>）</w:t>
      </w:r>
    </w:p>
    <w:p w14:paraId="50A8C4BF">
      <w:p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具体说明如下：</w:t>
      </w:r>
    </w:p>
    <w:p w14:paraId="00988CCF">
      <w:pPr>
        <w:spacing w:line="360" w:lineRule="auto"/>
        <w:ind w:firstLine="562" w:firstLineChars="200"/>
        <w:jc w:val="left"/>
        <w:rPr>
          <w:rFonts w:hint="eastAsia" w:ascii="仿宋_GB2312" w:hAnsi="仿宋_GB2312" w:eastAsia="仿宋_GB2312" w:cs="仿宋_GB2312"/>
          <w:b/>
          <w:bCs/>
          <w:sz w:val="28"/>
          <w:szCs w:val="28"/>
        </w:rPr>
      </w:pPr>
      <w:bookmarkStart w:id="0" w:name="_Hlk176626634"/>
      <w:r>
        <w:rPr>
          <w:rFonts w:hint="eastAsia" w:ascii="仿宋_GB2312" w:hAnsi="仿宋_GB2312" w:eastAsia="仿宋_GB2312" w:cs="仿宋_GB2312"/>
          <w:b/>
          <w:bCs/>
          <w:sz w:val="28"/>
          <w:szCs w:val="28"/>
        </w:rPr>
        <w:t>创新能力、发展素养</w:t>
      </w:r>
      <w:bookmarkEnd w:id="0"/>
      <w:r>
        <w:rPr>
          <w:rFonts w:hint="eastAsia" w:ascii="仿宋_GB2312" w:hAnsi="仿宋_GB2312" w:eastAsia="仿宋_GB2312" w:cs="仿宋_GB2312"/>
          <w:b/>
          <w:bCs/>
          <w:sz w:val="28"/>
          <w:szCs w:val="28"/>
        </w:rPr>
        <w:t>对应部分截图，需按以下要求进行提交。</w:t>
      </w:r>
    </w:p>
    <w:p w14:paraId="4334CAF6">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1、新建压缩包，命名为【专业简称+学号+姓名】。（机化/机制/机化丁颖班）</w:t>
      </w:r>
    </w:p>
    <w:p w14:paraId="329AC41E">
      <w:pPr>
        <w:pStyle w:val="10"/>
        <w:spacing w:line="360" w:lineRule="auto"/>
        <w:ind w:left="36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请按照以下命名顺序和PDF上传压缩包，</w:t>
      </w:r>
      <w:r>
        <w:rPr>
          <w:rFonts w:hint="eastAsia" w:ascii="仿宋_GB2312" w:hAnsi="仿宋_GB2312" w:eastAsia="仿宋_GB2312" w:cs="仿宋_GB2312"/>
          <w:b/>
          <w:bCs/>
          <w:color w:val="FF0000"/>
          <w:sz w:val="24"/>
          <w:szCs w:val="24"/>
        </w:rPr>
        <w:t>压缩包内不新建文件夹</w:t>
      </w:r>
      <w:r>
        <w:rPr>
          <w:rFonts w:hint="eastAsia" w:ascii="仿宋_GB2312" w:hAnsi="仿宋_GB2312" w:eastAsia="仿宋_GB2312" w:cs="仿宋_GB2312"/>
          <w:sz w:val="24"/>
          <w:szCs w:val="24"/>
        </w:rPr>
        <w:t>。</w:t>
      </w:r>
    </w:p>
    <w:p w14:paraId="2C81E820">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2、分别将分类项进行截图（</w:t>
      </w:r>
      <w:r>
        <w:rPr>
          <w:rFonts w:hint="eastAsia" w:ascii="仿宋_GB2312" w:hAnsi="仿宋_GB2312" w:eastAsia="仿宋_GB2312" w:cs="仿宋_GB2312"/>
          <w:b/>
          <w:bCs/>
          <w:sz w:val="24"/>
          <w:szCs w:val="24"/>
        </w:rPr>
        <w:t>论文以见刊或校图书馆检索报告、正式录用通知为依据，知识产权以证书为依据，学科竞赛以获奖证书、官方文件或官网公开为依据（公示除外）</w:t>
      </w:r>
      <w:r>
        <w:rPr>
          <w:rFonts w:hint="eastAsia" w:ascii="仿宋_GB2312" w:hAnsi="仿宋_GB2312" w:eastAsia="仿宋_GB2312" w:cs="仿宋_GB2312"/>
          <w:b/>
          <w:bCs/>
          <w:sz w:val="24"/>
          <w:szCs w:val="24"/>
          <w:lang w:eastAsia="zh-CN"/>
        </w:rPr>
        <w:t>；论文需提供全文；论文、知识产权、学生竞赛等证明材料有网页链接的需附上网页链接；学生工作、荣誉称号未发奖状的需提供公示链接和截图，公示截图包含标题页和含有本人姓名页）</w:t>
      </w:r>
      <w:r>
        <w:rPr>
          <w:rFonts w:hint="eastAsia" w:ascii="仿宋_GB2312" w:hAnsi="仿宋_GB2312" w:eastAsia="仿宋_GB2312" w:cs="仿宋_GB2312"/>
          <w:sz w:val="24"/>
          <w:szCs w:val="24"/>
        </w:rPr>
        <w:t>。</w:t>
      </w:r>
    </w:p>
    <w:p w14:paraId="0E180DB5">
      <w:pPr>
        <w:pStyle w:val="10"/>
        <w:spacing w:line="360" w:lineRule="auto"/>
        <w:rPr>
          <w:rFonts w:hint="eastAsia" w:ascii="仿宋_GB2312" w:hAnsi="仿宋_GB2312" w:eastAsia="仿宋_GB2312" w:cs="仿宋_GB2312"/>
          <w:sz w:val="24"/>
          <w:szCs w:val="24"/>
        </w:rPr>
      </w:pPr>
      <w:bookmarkStart w:id="1" w:name="_GoBack"/>
      <w:r>
        <w:drawing>
          <wp:anchor distT="0" distB="0" distL="114300" distR="114300" simplePos="0" relativeHeight="251659264" behindDoc="0" locked="0" layoutInCell="1" allowOverlap="1">
            <wp:simplePos x="0" y="0"/>
            <wp:positionH relativeFrom="column">
              <wp:posOffset>2819400</wp:posOffset>
            </wp:positionH>
            <wp:positionV relativeFrom="paragraph">
              <wp:posOffset>55245</wp:posOffset>
            </wp:positionV>
            <wp:extent cx="1851025" cy="2066925"/>
            <wp:effectExtent l="0" t="0" r="0" b="0"/>
            <wp:wrapNone/>
            <wp:docPr id="2310769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076935"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851246" cy="2066925"/>
                    </a:xfrm>
                    <a:prstGeom prst="rect">
                      <a:avLst/>
                    </a:prstGeom>
                    <a:noFill/>
                    <a:ln>
                      <a:noFill/>
                    </a:ln>
                  </pic:spPr>
                </pic:pic>
              </a:graphicData>
            </a:graphic>
          </wp:anchor>
        </w:drawing>
      </w:r>
      <w:bookmarkEnd w:id="1"/>
      <w:r>
        <w:rPr>
          <w:rFonts w:hint="eastAsia" w:ascii="仿宋_GB2312" w:hAnsi="仿宋_GB2312" w:eastAsia="仿宋_GB2312" w:cs="仿宋_GB2312"/>
          <w:sz w:val="24"/>
          <w:szCs w:val="24"/>
        </w:rPr>
        <w:t>文件命名示范：</w:t>
      </w:r>
    </w:p>
    <w:p w14:paraId="3F36FCCA">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一、创新能力</w:t>
      </w:r>
    </w:p>
    <w:p w14:paraId="1751F647">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1.学术论文</w:t>
      </w:r>
    </w:p>
    <w:p w14:paraId="20252C09">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2.知识产权</w:t>
      </w:r>
    </w:p>
    <w:p w14:paraId="2B161062">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3.学生竞赛</w:t>
      </w:r>
    </w:p>
    <w:p w14:paraId="7028C09B">
      <w:pPr>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二、发展素养</w:t>
      </w:r>
    </w:p>
    <w:p w14:paraId="4A2C3AB2">
      <w:pPr>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1.参军入伍服兵役</w:t>
      </w:r>
    </w:p>
    <w:p w14:paraId="35983739">
      <w:pPr>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2.学生工作</w:t>
      </w:r>
    </w:p>
    <w:p w14:paraId="49AE659F">
      <w:pPr>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3.荣誉称号</w:t>
      </w:r>
    </w:p>
    <w:p w14:paraId="70EE2D53">
      <w:pPr>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4.外语水平</w:t>
      </w:r>
    </w:p>
    <w:p w14:paraId="2408DBCB">
      <w:pPr>
        <w:rPr>
          <w:rFonts w:hint="eastAsia"/>
        </w:rPr>
      </w:pPr>
    </w:p>
    <w:p w14:paraId="5263C08D">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D0603E"/>
    <w:multiLevelType w:val="singleLevel"/>
    <w:tmpl w:val="F6D0603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MxNjczOTM2YzY0NGVhZDg1MjJlNWVkMWRiNDY0N2EifQ=="/>
  </w:docVars>
  <w:rsids>
    <w:rsidRoot w:val="008C3D63"/>
    <w:rsid w:val="00022125"/>
    <w:rsid w:val="00102020"/>
    <w:rsid w:val="00176764"/>
    <w:rsid w:val="001801AF"/>
    <w:rsid w:val="001973CD"/>
    <w:rsid w:val="00295DD8"/>
    <w:rsid w:val="00297EC7"/>
    <w:rsid w:val="00302406"/>
    <w:rsid w:val="00335118"/>
    <w:rsid w:val="003875D5"/>
    <w:rsid w:val="00396883"/>
    <w:rsid w:val="003B3052"/>
    <w:rsid w:val="004A2738"/>
    <w:rsid w:val="00552DD0"/>
    <w:rsid w:val="005B77E4"/>
    <w:rsid w:val="006316D8"/>
    <w:rsid w:val="00632CEF"/>
    <w:rsid w:val="00684369"/>
    <w:rsid w:val="00706215"/>
    <w:rsid w:val="00777BB5"/>
    <w:rsid w:val="00803B56"/>
    <w:rsid w:val="008347B2"/>
    <w:rsid w:val="00841FEA"/>
    <w:rsid w:val="008C3D63"/>
    <w:rsid w:val="00953DB5"/>
    <w:rsid w:val="00AC139A"/>
    <w:rsid w:val="00B252E5"/>
    <w:rsid w:val="00BA3D9F"/>
    <w:rsid w:val="00C02FFC"/>
    <w:rsid w:val="00C10930"/>
    <w:rsid w:val="00C526AD"/>
    <w:rsid w:val="00C65CE6"/>
    <w:rsid w:val="00CA78AB"/>
    <w:rsid w:val="00CE71A4"/>
    <w:rsid w:val="00D73B33"/>
    <w:rsid w:val="00DE66AC"/>
    <w:rsid w:val="00E009C5"/>
    <w:rsid w:val="00ED040D"/>
    <w:rsid w:val="00F57239"/>
    <w:rsid w:val="00FA2125"/>
    <w:rsid w:val="0418681C"/>
    <w:rsid w:val="043E3E76"/>
    <w:rsid w:val="3332520E"/>
    <w:rsid w:val="49C2567B"/>
    <w:rsid w:val="516F1A0A"/>
    <w:rsid w:val="57EE5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7">
    <w:name w:val="Hyperlink"/>
    <w:basedOn w:val="6"/>
    <w:semiHidden/>
    <w:unhideWhenUsed/>
    <w:qFormat/>
    <w:uiPriority w:val="99"/>
    <w:rPr>
      <w:color w:val="0000FF"/>
      <w:u w:val="single"/>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701</Words>
  <Characters>721</Characters>
  <Lines>3</Lines>
  <Paragraphs>1</Paragraphs>
  <TotalTime>3</TotalTime>
  <ScaleCrop>false</ScaleCrop>
  <LinksUpToDate>false</LinksUpToDate>
  <CharactersWithSpaces>721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2024-09-07T10:42:00Z</dcterms:created>
  <dc:creator>Jack</dc:creator>
  <cp:lastModifiedBy>饭否</cp:lastModifiedBy>
  <dcterms:modified xsi:type="dcterms:W3CDTF">2026-08-29T13:53:44Z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F84983398F774ACD8D5BB738EC781CF0_13</vt:lpwstr>
  </property>
  <property fmtid="{D5CDD505-2E9C-101B-9397-08002B2CF9AE}" pid="4" name="KSOTemplateDocerSaveRecord">
    <vt:lpwstr>eyJoZGlkIjoiYjU3ZmFmMTUyMTZhMTFmYTg4OGZlZjg2NjUxZGQ4OTQiLCJ1c2VySWQiOiIzMDM1ODMxNzAifQ==</vt:lpwstr>
  </property>
</Properties>
</file>