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</w:pBdr>
        <w:spacing w:line="200" w:lineRule="atLeast"/>
        <w:ind w:left="0" w:leftChars="0" w:right="0" w:rightChars="0" w:firstLine="0" w:firstLineChars="0"/>
        <w:jc w:val="center"/>
        <w:rPr>
          <w:rFonts w:hint="eastAsia"/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color w:val="000000"/>
          <w:sz w:val="36"/>
          <w:szCs w:val="36"/>
        </w:rPr>
        <w:t>华南农业大学艺术学院</w:t>
      </w:r>
      <w:r>
        <w:rPr>
          <w:b/>
          <w:color w:val="000000"/>
          <w:sz w:val="36"/>
          <w:szCs w:val="36"/>
        </w:rPr>
        <w:t>20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23</w:t>
      </w:r>
      <w:r>
        <w:rPr>
          <w:rFonts w:hint="eastAsia"/>
          <w:b/>
          <w:color w:val="000000"/>
          <w:sz w:val="36"/>
          <w:szCs w:val="36"/>
        </w:rPr>
        <w:t>级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助理班主任</w:t>
      </w:r>
      <w:r>
        <w:rPr>
          <w:rFonts w:hint="eastAsia"/>
          <w:b/>
          <w:color w:val="000000"/>
          <w:sz w:val="36"/>
          <w:szCs w:val="36"/>
        </w:rPr>
        <w:t>报名表</w:t>
      </w:r>
    </w:p>
    <w:bookmarkEnd w:id="0"/>
    <w:tbl>
      <w:tblPr>
        <w:tblStyle w:val="2"/>
        <w:tblpPr w:leftFromText="180" w:rightFromText="180" w:vertAnchor="page" w:horzAnchor="page" w:tblpX="1785" w:tblpY="22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姓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lang w:eastAsia="zh-CN"/>
              </w:rPr>
              <w:t>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ind w:left="440" w:leftChars="200"/>
              <w:jc w:val="center"/>
              <w:rPr>
                <w:rFonts w:hint="eastAsia" w:eastAsia="微软雅黑"/>
                <w:color w:val="000000"/>
                <w:lang w:val="en-US" w:eastAsia="zh-Hans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专业班级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ind w:left="440" w:leftChars="200"/>
              <w:jc w:val="center"/>
              <w:rPr>
                <w:rFonts w:hint="eastAsia" w:eastAsia="微软雅黑"/>
                <w:color w:val="000000"/>
                <w:lang w:val="en-US" w:eastAsia="zh-Hans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after="0" w:line="220" w:lineRule="atLeast"/>
              <w:ind w:right="113"/>
              <w:jc w:val="center"/>
              <w:rPr>
                <w:rFonts w:hint="eastAsia" w:eastAsia="微软雅黑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相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学习绩点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ind w:left="440" w:leftChars="200"/>
              <w:jc w:val="center"/>
              <w:rPr>
                <w:rFonts w:hint="eastAsia" w:eastAsia="微软雅黑"/>
                <w:color w:val="000000"/>
                <w:lang w:val="en-US" w:eastAsia="zh-Hans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联系方式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ind w:left="440" w:leftChars="200"/>
              <w:jc w:val="center"/>
              <w:rPr>
                <w:color w:val="000000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特长爱好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ind w:left="440" w:leftChars="200"/>
              <w:jc w:val="center"/>
              <w:rPr>
                <w:rFonts w:hint="eastAsia"/>
                <w:color w:val="000000"/>
                <w:lang w:val="en-US" w:eastAsia="zh-Hans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1" w:hRule="atLeast"/>
        </w:trPr>
        <w:tc>
          <w:tcPr>
            <w:tcW w:w="1704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after="0" w:line="220" w:lineRule="atLeast"/>
              <w:ind w:right="11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个人简介</w:t>
            </w:r>
          </w:p>
        </w:tc>
        <w:tc>
          <w:tcPr>
            <w:tcW w:w="68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005"/>
              </w:tabs>
              <w:rPr>
                <w:rFonts w:hint="default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你对“</w:t>
            </w:r>
            <w:r>
              <w:rPr>
                <w:rFonts w:hint="eastAsia"/>
                <w:b/>
                <w:color w:val="000000"/>
                <w:lang w:val="en-US" w:eastAsia="zh-CN"/>
              </w:rPr>
              <w:t>助班</w:t>
            </w:r>
            <w:r>
              <w:rPr>
                <w:rFonts w:hint="eastAsia"/>
                <w:b/>
                <w:color w:val="000000"/>
              </w:rPr>
              <w:t>”这份工作的认识</w:t>
            </w:r>
          </w:p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</w:p>
        </w:tc>
        <w:tc>
          <w:tcPr>
            <w:tcW w:w="68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0" w:line="220" w:lineRule="atLeast"/>
              <w:jc w:val="both"/>
              <w:rPr>
                <w:rFonts w:hint="default"/>
                <w:b w:val="0"/>
                <w:bCs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/>
                <w:b w:val="0"/>
                <w:bCs/>
                <w:color w:val="00000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面试情况及面试官意见</w:t>
            </w:r>
          </w:p>
        </w:tc>
        <w:tc>
          <w:tcPr>
            <w:tcW w:w="68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/>
                <w:color w:val="000000"/>
              </w:rPr>
              <w:t>面试官签名：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zg5NzM5YjkzYjgyZmEzMmNhY2U5MmMwZWY3YTAifQ=="/>
  </w:docVars>
  <w:rsids>
    <w:rsidRoot w:val="54756665"/>
    <w:rsid w:val="547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1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2023-05-30T09:48:00Z</dcterms:created>
  <dc:creator>anastasiazhong</dc:creator>
  <cp:lastModifiedBy>anastasiazhong</cp:lastModifiedBy>
  <dcterms:modified xsi:type="dcterms:W3CDTF">2023-05-30T09:50:01Z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83FF811C08D443638368AB8BD93C3FF6_11</vt:lpwstr>
  </property>
</Properties>
</file>