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02" w:firstLineChars="1100"/>
        <w:rPr>
          <w:rFonts w:ascii="微软雅黑" w:hAnsi="微软雅黑" w:eastAsia="微软雅黑" w:cs="微软雅黑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 xml:space="preserve">                      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drawing>
          <wp:inline distT="0" distB="0" distL="114300" distR="114300">
            <wp:extent cx="1012825" cy="589280"/>
            <wp:effectExtent l="0" t="0" r="0" b="0"/>
            <wp:docPr id="5" name="图片 5" descr="logo翻转动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ogo翻转动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02" w:firstLineChars="1100"/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林氏木业</w:t>
      </w:r>
    </w:p>
    <w:p>
      <w:pPr>
        <w:ind w:firstLine="2311" w:firstLineChars="1100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</w:rPr>
        <w:t>一、公司简介</w:t>
      </w:r>
    </w:p>
    <w:p>
      <w:pPr>
        <w:ind w:firstLine="2310" w:firstLineChars="1100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</w:rPr>
        <w:t xml:space="preserve">  </w:t>
      </w:r>
      <w:r>
        <w:rPr>
          <w:rFonts w:hint="eastAsia" w:ascii="微软雅黑" w:hAnsi="微软雅黑" w:eastAsia="微软雅黑" w:cs="微软雅黑"/>
          <w:sz w:val="18"/>
          <w:szCs w:val="18"/>
        </w:rPr>
        <w:t>林氏木业，互联网家具行业新消费模式领袖，始创于2007年，致力于为25-35岁年轻人提供高度人性化的家居生活解决方案，以大数据运营为核心，创新新零售商业模式，通过全风格全品类的产品战略发展，打造极致性价比的产品和专业的家居服务，轻松便捷的购物体验，为年轻消费者创造多元的生活方式！因喜欢而买，因热爱而活！</w:t>
      </w:r>
    </w:p>
    <w:p>
      <w:pPr>
        <w:ind w:firstLine="180" w:firstLineChars="100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林氏木业已服务超过1300万个家庭用户。连续多年蝉联全网住宅家具行业冠军。目前林氏木业拥有1700多名员工，20万平米数字化仓储中心，线下体验馆全面覆盖一二线城市！</w:t>
      </w:r>
    </w:p>
    <w:p>
      <w:pPr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</w:rPr>
        <w:t>二、招聘岗位</w:t>
      </w:r>
    </w:p>
    <w:tbl>
      <w:tblPr>
        <w:tblStyle w:val="4"/>
        <w:tblW w:w="7990" w:type="dxa"/>
        <w:tblInd w:w="1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运营类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电商运营、内容运营、活动运营、项目策划、商品运营、推广运营、新零售运营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新媒体类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主播、推广策划、内容编导、直播运营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设计类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平面设计、电商设计、产品设计师、创意设计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营销服务类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客服储备店长、营销管培生（区域/设计帮扶）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数据类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产品经理、活动数据运营、客群数据分析、计划统筹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跨境电商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产品设计师、产品经理、海外推广、亚马逊运营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IT互联网类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初级产品经理、开发工程师、测试工程师、运营工程师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职能类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18"/>
                <w:szCs w:val="18"/>
                <w:lang w:bidi="ar"/>
              </w:rPr>
              <w:t>财务管培生、招聘管培生</w:t>
            </w:r>
          </w:p>
        </w:tc>
      </w:tr>
    </w:tbl>
    <w:p>
      <w:pPr>
        <w:rPr>
          <w:rFonts w:ascii="微软雅黑" w:hAnsi="微软雅黑" w:eastAsia="微软雅黑" w:cs="微软雅黑"/>
          <w:sz w:val="18"/>
          <w:szCs w:val="18"/>
        </w:rPr>
      </w:pPr>
    </w:p>
    <w:p>
      <w:pPr>
        <w:rPr>
          <w:rFonts w:ascii="微软雅黑" w:hAnsi="微软雅黑" w:eastAsia="微软雅黑" w:cs="微软雅黑"/>
          <w:sz w:val="18"/>
          <w:szCs w:val="18"/>
        </w:rPr>
      </w:pPr>
    </w:p>
    <w:p>
      <w:pPr>
        <w:numPr>
          <w:ilvl w:val="0"/>
          <w:numId w:val="1"/>
        </w:numPr>
        <w:spacing w:line="120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薪资福利</w:t>
      </w:r>
    </w:p>
    <w:p>
      <w:pPr>
        <w:numPr>
          <w:ilvl w:val="0"/>
          <w:numId w:val="1"/>
        </w:numPr>
        <w:spacing w:line="120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薪资：年薪均达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10-18</w:t>
      </w:r>
      <w:r>
        <w:rPr>
          <w:rFonts w:hint="eastAsia" w:ascii="微软雅黑" w:hAnsi="微软雅黑" w:eastAsia="微软雅黑" w:cs="微软雅黑"/>
          <w:b/>
          <w:bCs/>
        </w:rPr>
        <w:t>万（具体薪酬待面试通过后进行薪酬恳谈）</w:t>
      </w:r>
    </w:p>
    <w:p>
      <w:pPr>
        <w:spacing w:line="120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福利：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1）每月8天灵活休假制，15天超长年假，五险一金齐全，为你提供充分的身心及社会保障；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ascii="微软雅黑" w:hAnsi="微软雅黑" w:eastAsia="微软雅黑" w:cs="微软雅黑"/>
          <w:bCs/>
          <w:sz w:val="18"/>
          <w:szCs w:val="18"/>
        </w:rPr>
        <w:t>2</w:t>
      </w:r>
      <w:r>
        <w:rPr>
          <w:rFonts w:hint="eastAsia" w:ascii="微软雅黑" w:hAnsi="微软雅黑" w:eastAsia="微软雅黑" w:cs="微软雅黑"/>
          <w:bCs/>
          <w:sz w:val="18"/>
          <w:szCs w:val="18"/>
        </w:rPr>
        <w:t>）餐费补贴+部门活动经费+交通补贴，无微不至体贴你的衣食住行；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3）年度国内外旅游，上山下海，只要你敢，我们一定赴约；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4）入职三周年/五周年员工授戒活动，满满工作/生活仪式感；</w:t>
      </w:r>
    </w:p>
    <w:p>
      <w:pPr>
        <w:adjustRightInd w:val="0"/>
        <w:snapToGrid w:val="0"/>
        <w:spacing w:before="300" w:after="100" w:line="120" w:lineRule="auto"/>
        <w:rPr>
          <w:rFonts w:hint="eastAsia" w:ascii="微软雅黑" w:hAnsi="微软雅黑" w:eastAsia="微软雅黑" w:cs="微软雅黑"/>
          <w:bCs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5）配置你的专属IDP导师，承林线上培训平台为你职业发展保驾护航；</w:t>
      </w:r>
    </w:p>
    <w:p>
      <w:pPr>
        <w:adjustRightInd w:val="0"/>
        <w:snapToGrid w:val="0"/>
        <w:spacing w:before="300" w:after="100" w:line="120" w:lineRule="auto"/>
        <w:rPr>
          <w:rFonts w:hint="eastAsia" w:ascii="微软雅黑" w:hAnsi="微软雅黑" w:eastAsia="微软雅黑" w:cs="微软雅黑"/>
          <w:bCs/>
          <w:sz w:val="18"/>
          <w:szCs w:val="18"/>
          <w:lang w:eastAsia="zh-CN"/>
        </w:rPr>
      </w:pP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6）861510，涨薪&amp;晋升&amp;发展，过程全由自己做主；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7）年轻团队，多样丰富的社团活动，大厂氛围，有才有趣，等你来！</w:t>
      </w:r>
    </w:p>
    <w:p>
      <w:pPr>
        <w:adjustRightInd w:val="0"/>
        <w:snapToGrid w:val="0"/>
        <w:spacing w:before="300" w:after="100" w:line="168" w:lineRule="auto"/>
        <w:rPr>
          <w:rFonts w:ascii="微软雅黑" w:hAnsi="微软雅黑" w:eastAsia="微软雅黑" w:cs="微软雅黑"/>
          <w:b/>
          <w:bCs/>
        </w:rPr>
      </w:pPr>
    </w:p>
    <w:p>
      <w:pPr>
        <w:adjustRightInd w:val="0"/>
        <w:snapToGrid w:val="0"/>
        <w:spacing w:before="300" w:after="100" w:line="168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三、工作地点</w:t>
      </w:r>
    </w:p>
    <w:p>
      <w:pPr>
        <w:adjustRightInd w:val="0"/>
        <w:snapToGrid w:val="0"/>
        <w:spacing w:before="300" w:after="100" w:line="168" w:lineRule="auto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佛山、深圳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</w:p>
    <w:p>
      <w:pPr>
        <w:spacing w:line="120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四、招聘流程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参加招聘会--投递简历--HR初试--</w:t>
      </w:r>
      <w:r>
        <w:rPr>
          <w:rFonts w:ascii="微软雅黑" w:hAnsi="微软雅黑" w:eastAsia="微软雅黑" w:cs="微软雅黑"/>
          <w:bCs/>
          <w:sz w:val="18"/>
          <w:szCs w:val="18"/>
        </w:rPr>
        <w:t>业务</w:t>
      </w:r>
      <w:r>
        <w:rPr>
          <w:rFonts w:hint="eastAsia" w:ascii="微软雅黑" w:hAnsi="微软雅黑" w:eastAsia="微软雅黑" w:cs="微软雅黑"/>
          <w:bCs/>
          <w:sz w:val="18"/>
          <w:szCs w:val="18"/>
        </w:rPr>
        <w:t>复试--发放offer--入职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/>
          <w:bCs/>
        </w:rPr>
      </w:pP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五、应聘方式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网申/现场投递简历面试</w:t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网申通道：扫描二维码即可网申（部分岗位非网申请添加HR微信）</w:t>
      </w:r>
    </w:p>
    <w:p>
      <w:pPr>
        <w:adjustRightInd w:val="0"/>
        <w:snapToGrid w:val="0"/>
        <w:spacing w:before="300" w:after="100" w:line="120" w:lineRule="auto"/>
        <w:jc w:val="left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drawing>
          <wp:inline distT="0" distB="0" distL="114300" distR="114300">
            <wp:extent cx="1778000" cy="1778000"/>
            <wp:effectExtent l="0" t="0" r="0" b="0"/>
            <wp:docPr id="7" name="图片 7" descr="2a508c94f0d216cd2a846cff727e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508c94f0d216cd2a846cff727eb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300" w:after="100" w:line="120" w:lineRule="auto"/>
        <w:rPr>
          <w:rFonts w:ascii="微软雅黑" w:hAnsi="微软雅黑" w:eastAsia="微软雅黑" w:cs="微软雅黑"/>
          <w:b/>
          <w:bCs/>
        </w:rPr>
      </w:pPr>
    </w:p>
    <w:p>
      <w:pPr>
        <w:adjustRightInd w:val="0"/>
        <w:snapToGrid w:val="0"/>
        <w:spacing w:before="300" w:after="100" w:line="120" w:lineRule="auto"/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六、联系方式</w:t>
      </w:r>
    </w:p>
    <w:p>
      <w:pPr>
        <w:adjustRightInd w:val="0"/>
        <w:snapToGrid w:val="0"/>
        <w:spacing w:before="300" w:after="100" w:line="120" w:lineRule="auto"/>
        <w:jc w:val="left"/>
        <w:rPr>
          <w:rFonts w:hint="eastAsia" w:ascii="微软雅黑" w:hAnsi="微软雅黑" w:eastAsia="微软雅黑" w:cs="微软雅黑"/>
          <w:bCs/>
          <w:sz w:val="18"/>
          <w:szCs w:val="18"/>
        </w:rPr>
      </w:pPr>
    </w:p>
    <w:p>
      <w:pPr>
        <w:adjustRightInd w:val="0"/>
        <w:snapToGrid w:val="0"/>
        <w:spacing w:before="300" w:after="100" w:line="120" w:lineRule="auto"/>
        <w:jc w:val="left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投递邮箱：lichunhang@linshimuye.com   </w:t>
      </w:r>
    </w:p>
    <w:p>
      <w:pPr>
        <w:adjustRightInd w:val="0"/>
        <w:snapToGrid w:val="0"/>
        <w:spacing w:before="300" w:after="100" w:line="120" w:lineRule="auto"/>
        <w:jc w:val="left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邮件主题备注：学校+姓名+投递岗位</w:t>
      </w:r>
    </w:p>
    <w:p>
      <w:pPr>
        <w:adjustRightInd w:val="0"/>
        <w:snapToGrid w:val="0"/>
        <w:spacing w:before="300" w:after="100" w:line="120" w:lineRule="auto"/>
        <w:jc w:val="left"/>
        <w:rPr>
          <w:rFonts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Hr联系人：19902675792 （微信同号）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4E2C16"/>
    <w:multiLevelType w:val="singleLevel"/>
    <w:tmpl w:val="484E2C1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5E54"/>
    <w:rsid w:val="00172A27"/>
    <w:rsid w:val="008E24A8"/>
    <w:rsid w:val="009F1E39"/>
    <w:rsid w:val="00B741A0"/>
    <w:rsid w:val="00C67B0A"/>
    <w:rsid w:val="00E94E5A"/>
    <w:rsid w:val="025A5AB3"/>
    <w:rsid w:val="02A11253"/>
    <w:rsid w:val="03131A47"/>
    <w:rsid w:val="04144D00"/>
    <w:rsid w:val="04A773B7"/>
    <w:rsid w:val="079336FA"/>
    <w:rsid w:val="07B472B0"/>
    <w:rsid w:val="07BB0BAA"/>
    <w:rsid w:val="084C39C8"/>
    <w:rsid w:val="086804C3"/>
    <w:rsid w:val="086E4EF5"/>
    <w:rsid w:val="0DDF1CC5"/>
    <w:rsid w:val="10D8175F"/>
    <w:rsid w:val="13A608D0"/>
    <w:rsid w:val="13B543D6"/>
    <w:rsid w:val="15D462D1"/>
    <w:rsid w:val="17721EB6"/>
    <w:rsid w:val="17CB794A"/>
    <w:rsid w:val="1DBA0722"/>
    <w:rsid w:val="260E5131"/>
    <w:rsid w:val="281D5B15"/>
    <w:rsid w:val="2AB347A6"/>
    <w:rsid w:val="2CFA2DCA"/>
    <w:rsid w:val="2E923CE1"/>
    <w:rsid w:val="2F3356DA"/>
    <w:rsid w:val="31396DDB"/>
    <w:rsid w:val="32993EE5"/>
    <w:rsid w:val="36F25C66"/>
    <w:rsid w:val="38004753"/>
    <w:rsid w:val="38243FC7"/>
    <w:rsid w:val="39354AEF"/>
    <w:rsid w:val="396E5E68"/>
    <w:rsid w:val="3C8B0EB9"/>
    <w:rsid w:val="3DE0778D"/>
    <w:rsid w:val="3E38027B"/>
    <w:rsid w:val="3F744AF0"/>
    <w:rsid w:val="3FF73F03"/>
    <w:rsid w:val="40BE76F7"/>
    <w:rsid w:val="44DB209B"/>
    <w:rsid w:val="455629DA"/>
    <w:rsid w:val="485F2A3E"/>
    <w:rsid w:val="48ED073D"/>
    <w:rsid w:val="4C9E6A11"/>
    <w:rsid w:val="4F596E73"/>
    <w:rsid w:val="4FA9578F"/>
    <w:rsid w:val="4FE552ED"/>
    <w:rsid w:val="4FF3730D"/>
    <w:rsid w:val="504C19A2"/>
    <w:rsid w:val="507E21EF"/>
    <w:rsid w:val="537003B9"/>
    <w:rsid w:val="576B3B06"/>
    <w:rsid w:val="582B310C"/>
    <w:rsid w:val="582B78D7"/>
    <w:rsid w:val="58A3124C"/>
    <w:rsid w:val="59840821"/>
    <w:rsid w:val="5FE612C1"/>
    <w:rsid w:val="60510388"/>
    <w:rsid w:val="61495E66"/>
    <w:rsid w:val="619E0BCB"/>
    <w:rsid w:val="63BD4A03"/>
    <w:rsid w:val="642B5070"/>
    <w:rsid w:val="65DDBFD6"/>
    <w:rsid w:val="67963E71"/>
    <w:rsid w:val="68BF2C21"/>
    <w:rsid w:val="6BA30687"/>
    <w:rsid w:val="6C902865"/>
    <w:rsid w:val="6E382E03"/>
    <w:rsid w:val="6EF0133B"/>
    <w:rsid w:val="6FBA239C"/>
    <w:rsid w:val="718F425B"/>
    <w:rsid w:val="72452759"/>
    <w:rsid w:val="72C03F10"/>
    <w:rsid w:val="739119F1"/>
    <w:rsid w:val="73A311BF"/>
    <w:rsid w:val="77054D68"/>
    <w:rsid w:val="77063ED7"/>
    <w:rsid w:val="77EF42D9"/>
    <w:rsid w:val="7B2164C8"/>
    <w:rsid w:val="7BB542A9"/>
    <w:rsid w:val="7BE34A95"/>
    <w:rsid w:val="7CF14841"/>
    <w:rsid w:val="DBBC78AD"/>
    <w:rsid w:val="FF6CC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813</Words>
  <Characters>888</Characters>
  <Lines>6</Lines>
  <Paragraphs>1</Paragraphs>
  <TotalTime>1217</TotalTime>
  <ScaleCrop>false</ScaleCrop>
  <LinksUpToDate>false</LinksUpToDate>
  <CharactersWithSpaces>916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papa</dc:creator>
  <cp:lastModifiedBy>EDZ</cp:lastModifiedBy>
  <dcterms:modified xsi:type="dcterms:W3CDTF">2022-03-23T01:38:08Z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84D5109F643C4D589DDEB939B2BDA796</vt:lpwstr>
  </property>
</Properties>
</file>