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8D9C2" w14:textId="2E442EA6" w:rsidR="00DC6E30" w:rsidRPr="00DC6E30" w:rsidRDefault="00DC6E30" w:rsidP="00DC6E30">
      <w:pPr>
        <w:jc w:val="center"/>
        <w:rPr>
          <w:rFonts w:hint="eastAsia"/>
          <w:b/>
          <w:bCs/>
          <w:sz w:val="28"/>
          <w:szCs w:val="28"/>
        </w:rPr>
      </w:pPr>
      <w:r w:rsidRPr="00DC6E30">
        <w:rPr>
          <w:rFonts w:hint="eastAsia"/>
          <w:b/>
          <w:bCs/>
          <w:sz w:val="28"/>
          <w:szCs w:val="28"/>
        </w:rPr>
        <w:t>关于做好2025年本科学生转专业报名与录取工作的通知</w:t>
      </w:r>
    </w:p>
    <w:p w14:paraId="15369868" w14:textId="77777777" w:rsidR="00DC6E30" w:rsidRPr="00DC6E30" w:rsidRDefault="00DC6E30" w:rsidP="00DC6E30">
      <w:pPr>
        <w:rPr>
          <w:rFonts w:hint="eastAsia"/>
        </w:rPr>
      </w:pPr>
      <w:r w:rsidRPr="00DC6E30">
        <w:rPr>
          <w:rFonts w:hint="eastAsia"/>
        </w:rPr>
        <w:t>各学院：</w:t>
      </w:r>
    </w:p>
    <w:p w14:paraId="6A8198B5" w14:textId="77777777" w:rsidR="00DC6E30" w:rsidRPr="00DC6E30" w:rsidRDefault="00DC6E30" w:rsidP="00DC6E30">
      <w:pPr>
        <w:rPr>
          <w:rFonts w:hint="eastAsia"/>
        </w:rPr>
      </w:pPr>
      <w:r w:rsidRPr="00DC6E30">
        <w:rPr>
          <w:rFonts w:hint="eastAsia"/>
        </w:rPr>
        <w:t>根据《华南农业大学本科学生转专业实施办法》（华南农办〔2021〕61号）文件和学校转专业领导小组会议相关精神，2025年本科学生转专业报名和录取工作将在2025年3月2日-16日内完成，现将有关事项通知如下：</w:t>
      </w:r>
    </w:p>
    <w:p w14:paraId="08CC4A2C" w14:textId="77777777" w:rsidR="00DC6E30" w:rsidRPr="00DC6E30" w:rsidRDefault="00DC6E30" w:rsidP="00DC6E30">
      <w:pPr>
        <w:rPr>
          <w:rFonts w:hint="eastAsia"/>
        </w:rPr>
      </w:pPr>
      <w:r w:rsidRPr="00DC6E30">
        <w:rPr>
          <w:rFonts w:hint="eastAsia"/>
          <w:b/>
          <w:bCs/>
        </w:rPr>
        <w:t>一、组织领导</w:t>
      </w:r>
    </w:p>
    <w:p w14:paraId="20463B79" w14:textId="77777777" w:rsidR="00DC6E30" w:rsidRPr="00DC6E30" w:rsidRDefault="00DC6E30" w:rsidP="00DC6E30">
      <w:pPr>
        <w:rPr>
          <w:rFonts w:hint="eastAsia"/>
        </w:rPr>
      </w:pPr>
      <w:r w:rsidRPr="00DC6E30">
        <w:rPr>
          <w:rFonts w:hint="eastAsia"/>
        </w:rPr>
        <w:t>学校成立华南农业大学本科生转专业工作领导小组，由分管教学工作的校领导担任组长，成员由本科生院、党委学生工作部、发展规划处等有关部门负责人组成。</w:t>
      </w:r>
    </w:p>
    <w:p w14:paraId="4164615B" w14:textId="77777777" w:rsidR="00DC6E30" w:rsidRPr="00DC6E30" w:rsidRDefault="00DC6E30" w:rsidP="00DC6E30">
      <w:pPr>
        <w:rPr>
          <w:rFonts w:hint="eastAsia"/>
        </w:rPr>
      </w:pPr>
      <w:r w:rsidRPr="00DC6E30">
        <w:rPr>
          <w:rFonts w:hint="eastAsia"/>
        </w:rPr>
        <w:t>学院成立本科生转专业工作小组，由学院主要负责人担任组长，成员由院党委副书记、分管教学副院长和其他有关人员组成。</w:t>
      </w:r>
    </w:p>
    <w:p w14:paraId="42F7B614" w14:textId="77777777" w:rsidR="00DC6E30" w:rsidRPr="00DC6E30" w:rsidRDefault="00DC6E30" w:rsidP="00DC6E30">
      <w:pPr>
        <w:rPr>
          <w:rFonts w:hint="eastAsia"/>
        </w:rPr>
      </w:pPr>
      <w:r w:rsidRPr="00DC6E30">
        <w:rPr>
          <w:rFonts w:hint="eastAsia"/>
          <w:b/>
          <w:bCs/>
        </w:rPr>
        <w:t>二、申请条件</w:t>
      </w:r>
    </w:p>
    <w:p w14:paraId="3410E4D3" w14:textId="77777777" w:rsidR="00DC6E30" w:rsidRPr="00DC6E30" w:rsidRDefault="00DC6E30" w:rsidP="00DC6E30">
      <w:pPr>
        <w:rPr>
          <w:rFonts w:hint="eastAsia"/>
        </w:rPr>
      </w:pPr>
      <w:r w:rsidRPr="00DC6E30">
        <w:rPr>
          <w:rFonts w:hint="eastAsia"/>
        </w:rPr>
        <w:t>申请转专业的学生必须为我校在籍普通全日制本科生，且符合以下</w:t>
      </w:r>
      <w:r w:rsidRPr="00DC6E30">
        <w:rPr>
          <w:rFonts w:hint="eastAsia"/>
          <w:b/>
          <w:bCs/>
        </w:rPr>
        <w:t>基本条件</w:t>
      </w:r>
      <w:r w:rsidRPr="00DC6E30">
        <w:rPr>
          <w:rFonts w:hint="eastAsia"/>
        </w:rPr>
        <w:t>：</w:t>
      </w:r>
    </w:p>
    <w:p w14:paraId="0727380A" w14:textId="77777777" w:rsidR="00DC6E30" w:rsidRPr="00DC6E30" w:rsidRDefault="00DC6E30" w:rsidP="00DC6E30">
      <w:pPr>
        <w:rPr>
          <w:rFonts w:hint="eastAsia"/>
        </w:rPr>
      </w:pPr>
      <w:r w:rsidRPr="00DC6E30">
        <w:rPr>
          <w:rFonts w:hint="eastAsia"/>
        </w:rPr>
        <w:t>（一）入学已满一学期；</w:t>
      </w:r>
    </w:p>
    <w:p w14:paraId="069D92C1" w14:textId="77777777" w:rsidR="00DC6E30" w:rsidRPr="00DC6E30" w:rsidRDefault="00DC6E30" w:rsidP="00DC6E30">
      <w:pPr>
        <w:rPr>
          <w:rFonts w:hint="eastAsia"/>
        </w:rPr>
      </w:pPr>
      <w:r w:rsidRPr="00DC6E30">
        <w:rPr>
          <w:rFonts w:hint="eastAsia"/>
        </w:rPr>
        <w:t>（二）政治思想表现优良，品行端正，身体状况符合转入专业的要求；</w:t>
      </w:r>
    </w:p>
    <w:p w14:paraId="6613B5A7" w14:textId="77777777" w:rsidR="00DC6E30" w:rsidRPr="00DC6E30" w:rsidRDefault="00DC6E30" w:rsidP="00DC6E30">
      <w:pPr>
        <w:rPr>
          <w:rFonts w:hint="eastAsia"/>
        </w:rPr>
      </w:pPr>
      <w:r w:rsidRPr="00DC6E30">
        <w:rPr>
          <w:rFonts w:hint="eastAsia"/>
        </w:rPr>
        <w:t>（三）在校期间未受过警告及以上处分；</w:t>
      </w:r>
    </w:p>
    <w:p w14:paraId="1D2CA2B5" w14:textId="77777777" w:rsidR="00DC6E30" w:rsidRPr="00DC6E30" w:rsidRDefault="00DC6E30" w:rsidP="00DC6E30">
      <w:pPr>
        <w:rPr>
          <w:rFonts w:hint="eastAsia"/>
        </w:rPr>
      </w:pPr>
      <w:r w:rsidRPr="00DC6E30">
        <w:rPr>
          <w:rFonts w:hint="eastAsia"/>
        </w:rPr>
        <w:t>（四）在校期间未转过专业（因大类招生分流不计入转专业次数）。</w:t>
      </w:r>
    </w:p>
    <w:p w14:paraId="546AC7D4" w14:textId="77777777" w:rsidR="00DC6E30" w:rsidRPr="00DC6E30" w:rsidRDefault="00DC6E30" w:rsidP="00DC6E30">
      <w:pPr>
        <w:rPr>
          <w:rFonts w:hint="eastAsia"/>
        </w:rPr>
      </w:pPr>
      <w:r w:rsidRPr="00DC6E30">
        <w:rPr>
          <w:rFonts w:hint="eastAsia"/>
          <w:b/>
          <w:bCs/>
        </w:rPr>
        <w:t>下列情形之一的不允许转专业：</w:t>
      </w:r>
    </w:p>
    <w:p w14:paraId="1F80F432" w14:textId="77777777" w:rsidR="00DC6E30" w:rsidRPr="00DC6E30" w:rsidRDefault="00DC6E30" w:rsidP="00DC6E30">
      <w:pPr>
        <w:rPr>
          <w:rFonts w:hint="eastAsia"/>
        </w:rPr>
      </w:pPr>
      <w:r w:rsidRPr="00DC6E30">
        <w:rPr>
          <w:rFonts w:hint="eastAsia"/>
        </w:rPr>
        <w:t>（一）招生时已有明确规定不能转专业的学生，含定向生、国防生、艺术类、体育类等专业学生；</w:t>
      </w:r>
    </w:p>
    <w:p w14:paraId="3124F662" w14:textId="77777777" w:rsidR="00DC6E30" w:rsidRPr="00DC6E30" w:rsidRDefault="00DC6E30" w:rsidP="00DC6E30">
      <w:pPr>
        <w:rPr>
          <w:rFonts w:hint="eastAsia"/>
        </w:rPr>
      </w:pPr>
      <w:r w:rsidRPr="00DC6E30">
        <w:rPr>
          <w:rFonts w:hint="eastAsia"/>
        </w:rPr>
        <w:t>（二）以特殊招生形式录取的学生，国家有相关规定或录取前与学校有明确约定的（艺术类专业录取的学生，入学后不得转入非艺术类专业）；</w:t>
      </w:r>
    </w:p>
    <w:p w14:paraId="720CEDBB" w14:textId="77777777" w:rsidR="00DC6E30" w:rsidRPr="00DC6E30" w:rsidRDefault="00DC6E30" w:rsidP="00DC6E30">
      <w:pPr>
        <w:rPr>
          <w:rFonts w:hint="eastAsia"/>
        </w:rPr>
      </w:pPr>
      <w:r w:rsidRPr="00DC6E30">
        <w:rPr>
          <w:rFonts w:hint="eastAsia"/>
        </w:rPr>
        <w:t>（三）特殊录取类型学生申请转到统招专业的，如第二学士学位等；</w:t>
      </w:r>
    </w:p>
    <w:p w14:paraId="750920DB" w14:textId="77777777" w:rsidR="00DC6E30" w:rsidRPr="00DC6E30" w:rsidRDefault="00DC6E30" w:rsidP="00DC6E30">
      <w:pPr>
        <w:rPr>
          <w:rFonts w:hint="eastAsia"/>
        </w:rPr>
      </w:pPr>
      <w:r w:rsidRPr="00DC6E30">
        <w:rPr>
          <w:rFonts w:hint="eastAsia"/>
        </w:rPr>
        <w:t>（四）实行学年制的毕业班学生，以及实行学分制且其学分已修满教学计划规定总学分的三分之二及以上的学生；</w:t>
      </w:r>
    </w:p>
    <w:p w14:paraId="7A3E708F" w14:textId="77777777" w:rsidR="00DC6E30" w:rsidRPr="00DC6E30" w:rsidRDefault="00DC6E30" w:rsidP="00DC6E30">
      <w:pPr>
        <w:rPr>
          <w:rFonts w:hint="eastAsia"/>
        </w:rPr>
      </w:pPr>
      <w:r w:rsidRPr="00DC6E30">
        <w:rPr>
          <w:rFonts w:hint="eastAsia"/>
        </w:rPr>
        <w:t>（五）处于休学和保留学籍期间的学生；</w:t>
      </w:r>
    </w:p>
    <w:p w14:paraId="487119A8" w14:textId="77777777" w:rsidR="00DC6E30" w:rsidRPr="00DC6E30" w:rsidRDefault="00DC6E30" w:rsidP="00DC6E30">
      <w:pPr>
        <w:rPr>
          <w:rFonts w:hint="eastAsia"/>
        </w:rPr>
      </w:pPr>
      <w:r w:rsidRPr="00DC6E30">
        <w:rPr>
          <w:rFonts w:hint="eastAsia"/>
        </w:rPr>
        <w:t>（六）在校期间已完成一次转专业的学生；</w:t>
      </w:r>
    </w:p>
    <w:p w14:paraId="35F217AD" w14:textId="77777777" w:rsidR="00DC6E30" w:rsidRPr="00DC6E30" w:rsidRDefault="00DC6E30" w:rsidP="00DC6E30">
      <w:pPr>
        <w:rPr>
          <w:rFonts w:hint="eastAsia"/>
        </w:rPr>
      </w:pPr>
      <w:r w:rsidRPr="00DC6E30">
        <w:rPr>
          <w:rFonts w:hint="eastAsia"/>
        </w:rPr>
        <w:t>（七）国家或学校有关文件明确规定不可转专业的学生；</w:t>
      </w:r>
    </w:p>
    <w:p w14:paraId="238312EE" w14:textId="77777777" w:rsidR="00DC6E30" w:rsidRPr="00DC6E30" w:rsidRDefault="00DC6E30" w:rsidP="00DC6E30">
      <w:pPr>
        <w:rPr>
          <w:rFonts w:hint="eastAsia"/>
        </w:rPr>
      </w:pPr>
      <w:r w:rsidRPr="00DC6E30">
        <w:rPr>
          <w:rFonts w:hint="eastAsia"/>
        </w:rPr>
        <w:t>（八）其他有失公平、公正、公开等与上级文件规定有冲突的情形。</w:t>
      </w:r>
    </w:p>
    <w:p w14:paraId="7679E815" w14:textId="77777777" w:rsidR="00DC6E30" w:rsidRPr="00DC6E30" w:rsidRDefault="00DC6E30" w:rsidP="00DC6E30">
      <w:pPr>
        <w:rPr>
          <w:rFonts w:hint="eastAsia"/>
        </w:rPr>
      </w:pPr>
      <w:r w:rsidRPr="00DC6E30">
        <w:rPr>
          <w:rFonts w:hint="eastAsia"/>
          <w:b/>
          <w:bCs/>
        </w:rPr>
        <w:lastRenderedPageBreak/>
        <w:t>三、学生报名</w:t>
      </w:r>
    </w:p>
    <w:p w14:paraId="3DC9739A" w14:textId="77777777" w:rsidR="00DC6E30" w:rsidRPr="00DC6E30" w:rsidRDefault="00DC6E30" w:rsidP="00DC6E30">
      <w:pPr>
        <w:rPr>
          <w:rFonts w:hint="eastAsia"/>
        </w:rPr>
      </w:pPr>
      <w:r w:rsidRPr="00DC6E30">
        <w:rPr>
          <w:rFonts w:hint="eastAsia"/>
          <w:b/>
          <w:bCs/>
        </w:rPr>
        <w:t>（一）报名准备</w:t>
      </w:r>
    </w:p>
    <w:p w14:paraId="7464AC17" w14:textId="77777777" w:rsidR="00DC6E30" w:rsidRPr="00DC6E30" w:rsidRDefault="00DC6E30" w:rsidP="00DC6E30">
      <w:pPr>
        <w:rPr>
          <w:rFonts w:hint="eastAsia"/>
        </w:rPr>
      </w:pPr>
      <w:r w:rsidRPr="00DC6E30">
        <w:rPr>
          <w:rFonts w:hint="eastAsia"/>
        </w:rPr>
        <w:t>仔细研读《华南农业大学本科学生转专业实施办法》（华南农办〔2021〕61号）（附件1）和《华南农业大学2025年接收本科生转专业工作方案》（附件2），可登录学院网站或到相关学院专业深入了解拟转入专业本科人才培养方案，结合自身实际情况，确定拟转入专业。 </w:t>
      </w:r>
    </w:p>
    <w:p w14:paraId="552AE3B1" w14:textId="77777777" w:rsidR="00DC6E30" w:rsidRPr="00DC6E30" w:rsidRDefault="00DC6E30" w:rsidP="00DC6E30">
      <w:pPr>
        <w:rPr>
          <w:rFonts w:hint="eastAsia"/>
        </w:rPr>
      </w:pPr>
      <w:r w:rsidRPr="00DC6E30">
        <w:rPr>
          <w:rFonts w:hint="eastAsia"/>
          <w:b/>
          <w:bCs/>
        </w:rPr>
        <w:t>（二）报名申请</w:t>
      </w:r>
    </w:p>
    <w:p w14:paraId="696DE885" w14:textId="77777777" w:rsidR="00DC6E30" w:rsidRPr="00DC6E30" w:rsidRDefault="00DC6E30" w:rsidP="00DC6E30">
      <w:pPr>
        <w:rPr>
          <w:rFonts w:hint="eastAsia"/>
        </w:rPr>
      </w:pPr>
      <w:r w:rsidRPr="00DC6E30">
        <w:rPr>
          <w:rFonts w:hint="eastAsia"/>
        </w:rPr>
        <w:t>学生请于</w:t>
      </w:r>
      <w:r w:rsidRPr="00DC6E30">
        <w:rPr>
          <w:rFonts w:hint="eastAsia"/>
          <w:b/>
          <w:bCs/>
          <w:u w:val="single"/>
        </w:rPr>
        <w:t>2025年3月2日8：00至3月4日12:00前</w:t>
      </w:r>
      <w:r w:rsidRPr="00DC6E30">
        <w:rPr>
          <w:rFonts w:hint="eastAsia"/>
        </w:rPr>
        <w:t>，登录教务系统（http://jwxt.scau.edu.cn/）完成报名申请。在“学籍信息”菜单下选择“转专业申请”，点击“申请”进入申请页面，在“申请院系”栏下拉选择拟转入学院，在“可报专业”栏下拉选择拟转入专业，填好申请理由，确认无误后提交申请，提示“提交成功”后，进入可查看审核状态界面，转出学院审核状态为审核中，操作栏下显示查看和打印申请表即为报名成功。</w:t>
      </w:r>
    </w:p>
    <w:p w14:paraId="387E33BF" w14:textId="77777777" w:rsidR="00DC6E30" w:rsidRPr="00DC6E30" w:rsidRDefault="00DC6E30" w:rsidP="00DC6E30">
      <w:pPr>
        <w:rPr>
          <w:rFonts w:hint="eastAsia"/>
        </w:rPr>
      </w:pPr>
      <w:r w:rsidRPr="00DC6E30">
        <w:rPr>
          <w:rFonts w:hint="eastAsia"/>
          <w:b/>
          <w:bCs/>
        </w:rPr>
        <w:t>（三）注意事项</w:t>
      </w:r>
    </w:p>
    <w:p w14:paraId="5C9402C6" w14:textId="77777777" w:rsidR="00DC6E30" w:rsidRPr="00DC6E30" w:rsidRDefault="00DC6E30" w:rsidP="00DC6E30">
      <w:pPr>
        <w:rPr>
          <w:rFonts w:hint="eastAsia"/>
        </w:rPr>
      </w:pPr>
      <w:r w:rsidRPr="00DC6E30">
        <w:rPr>
          <w:rFonts w:hint="eastAsia"/>
        </w:rPr>
        <w:t>1、</w:t>
      </w:r>
      <w:r w:rsidRPr="00DC6E30">
        <w:rPr>
          <w:rFonts w:hint="eastAsia"/>
          <w:b/>
          <w:bCs/>
        </w:rPr>
        <w:t>转专业期间，请密切关注转出学院和拟转入专业所在学院公布的转专业通知。</w:t>
      </w:r>
    </w:p>
    <w:p w14:paraId="353B3E59" w14:textId="77777777" w:rsidR="00DC6E30" w:rsidRPr="00DC6E30" w:rsidRDefault="00DC6E30" w:rsidP="00DC6E30">
      <w:pPr>
        <w:rPr>
          <w:rFonts w:hint="eastAsia"/>
        </w:rPr>
      </w:pPr>
      <w:r w:rsidRPr="00DC6E30">
        <w:rPr>
          <w:rFonts w:hint="eastAsia"/>
        </w:rPr>
        <w:t>2、专业特长转专业学生，在转入学院考核时，需提供休学创业或竞赛获奖证明材料；退役复学转专业学生需提供退役证和复学申请等证明材料；因病转专业学生需提供因病转专业申请、校医院及三级甲等医院开具的盖有诊断证明专用章的诊断证明书以及病历本等证明材料。各学院严格按照转专业文件要求审核并实施。</w:t>
      </w:r>
    </w:p>
    <w:p w14:paraId="3CD39CB2" w14:textId="77777777" w:rsidR="00DC6E30" w:rsidRPr="00DC6E30" w:rsidRDefault="00DC6E30" w:rsidP="00DC6E30">
      <w:pPr>
        <w:rPr>
          <w:rFonts w:hint="eastAsia"/>
        </w:rPr>
      </w:pPr>
      <w:r w:rsidRPr="00DC6E30">
        <w:rPr>
          <w:rFonts w:hint="eastAsia"/>
        </w:rPr>
        <w:t>3、艺术类专业的学生不能转到普通类专业；国际班各专业之间可以申请互转，国际班学生不可以转入普通类专业，普通类专业学生可以申请转入国际班；丁颖班、特色班学生可以申请转专业到所在丁颖班、特色班以外的其他专业；预科班、第二学士学位学生和高水平运动队不参与转专业。</w:t>
      </w:r>
    </w:p>
    <w:p w14:paraId="1D2F33A1" w14:textId="77777777" w:rsidR="00DC6E30" w:rsidRPr="00DC6E30" w:rsidRDefault="00DC6E30" w:rsidP="00DC6E30">
      <w:pPr>
        <w:rPr>
          <w:rFonts w:hint="eastAsia"/>
        </w:rPr>
      </w:pPr>
      <w:r w:rsidRPr="00DC6E30">
        <w:rPr>
          <w:rFonts w:hint="eastAsia"/>
        </w:rPr>
        <w:t>4、在教务系统线上报名过程中遇到问题，可咨询本科生院学籍科刘老师（020-85280049-2）或咨询所在学院负责转专业工作的教务员；转专业考核遴选相关问题可咨询转专业工作方案中相关专业联系人。</w:t>
      </w:r>
    </w:p>
    <w:p w14:paraId="36DC6E99" w14:textId="77777777" w:rsidR="00DC6E30" w:rsidRPr="00DC6E30" w:rsidRDefault="00DC6E30" w:rsidP="00DC6E30">
      <w:pPr>
        <w:rPr>
          <w:rFonts w:hint="eastAsia"/>
        </w:rPr>
      </w:pPr>
      <w:r w:rsidRPr="00DC6E30">
        <w:rPr>
          <w:rFonts w:hint="eastAsia"/>
          <w:b/>
          <w:bCs/>
        </w:rPr>
        <w:t>四、工作安排</w:t>
      </w:r>
    </w:p>
    <w:p w14:paraId="418BA585" w14:textId="77777777" w:rsidR="00DC6E30" w:rsidRPr="00DC6E30" w:rsidRDefault="00DC6E30" w:rsidP="00DC6E30">
      <w:pPr>
        <w:rPr>
          <w:rFonts w:hint="eastAsia"/>
        </w:rPr>
      </w:pPr>
      <w:r w:rsidRPr="00DC6E30">
        <w:rPr>
          <w:rFonts w:hint="eastAsia"/>
        </w:rPr>
        <w:t>1、各学院根据学校《2025年本科学生转专业工作流程及时间节点》（附件3）安排，组织学院转专业工作。</w:t>
      </w:r>
    </w:p>
    <w:p w14:paraId="2559B32A" w14:textId="77777777" w:rsidR="00DC6E30" w:rsidRPr="00DC6E30" w:rsidRDefault="00DC6E30" w:rsidP="00DC6E30">
      <w:pPr>
        <w:rPr>
          <w:rFonts w:hint="eastAsia"/>
        </w:rPr>
      </w:pPr>
      <w:r w:rsidRPr="00DC6E30">
        <w:rPr>
          <w:rFonts w:hint="eastAsia"/>
        </w:rPr>
        <w:t>2、转出学院于</w:t>
      </w:r>
      <w:r w:rsidRPr="00DC6E30">
        <w:rPr>
          <w:rFonts w:hint="eastAsia"/>
          <w:b/>
          <w:bCs/>
        </w:rPr>
        <w:t>3月4日-5日12:00前</w:t>
      </w:r>
      <w:r w:rsidRPr="00DC6E30">
        <w:rPr>
          <w:rFonts w:hint="eastAsia"/>
        </w:rPr>
        <w:t>认真审核学生是否符合转专业条件和学生申请信息，在教务系统填报转出学院审核意见。</w:t>
      </w:r>
    </w:p>
    <w:p w14:paraId="7D3B0F8C" w14:textId="77777777" w:rsidR="00DC6E30" w:rsidRPr="00DC6E30" w:rsidRDefault="00DC6E30" w:rsidP="00DC6E30">
      <w:pPr>
        <w:rPr>
          <w:rFonts w:hint="eastAsia"/>
        </w:rPr>
      </w:pPr>
      <w:r w:rsidRPr="00DC6E30">
        <w:rPr>
          <w:rFonts w:hint="eastAsia"/>
        </w:rPr>
        <w:t>    3、转入学院在</w:t>
      </w:r>
      <w:r w:rsidRPr="00DC6E30">
        <w:rPr>
          <w:rFonts w:hint="eastAsia"/>
          <w:b/>
          <w:bCs/>
        </w:rPr>
        <w:t>3月5日-11日17:00前</w:t>
      </w:r>
      <w:r w:rsidRPr="00DC6E30">
        <w:rPr>
          <w:rFonts w:hint="eastAsia"/>
        </w:rPr>
        <w:t>根据本学院转专业招收条件对申请转专业的</w:t>
      </w:r>
      <w:r w:rsidRPr="00DC6E30">
        <w:rPr>
          <w:rFonts w:hint="eastAsia"/>
        </w:rPr>
        <w:lastRenderedPageBreak/>
        <w:t>学生进行资格审核和考核遴选，拟录取结果公示3天，同时填写汇总表（附件4），于</w:t>
      </w:r>
      <w:r w:rsidRPr="00DC6E30">
        <w:rPr>
          <w:rFonts w:hint="eastAsia"/>
          <w:b/>
          <w:bCs/>
        </w:rPr>
        <w:t>3月11日17：00</w:t>
      </w:r>
      <w:r w:rsidRPr="00DC6E30">
        <w:rPr>
          <w:rFonts w:hint="eastAsia"/>
        </w:rPr>
        <w:t>前报本科生院学籍科，电子版发jwcxjk@scau.edu.cn；如转专业过程中有投诉情况，学院需一并提交学生投诉材料和学院处理情况说明。</w:t>
      </w:r>
    </w:p>
    <w:p w14:paraId="5DD05E07" w14:textId="77777777" w:rsidR="00DC6E30" w:rsidRPr="00DC6E30" w:rsidRDefault="00DC6E30" w:rsidP="00DC6E30">
      <w:pPr>
        <w:rPr>
          <w:rFonts w:hint="eastAsia"/>
        </w:rPr>
      </w:pPr>
      <w:r w:rsidRPr="00DC6E30">
        <w:rPr>
          <w:rFonts w:hint="eastAsia"/>
        </w:rPr>
        <w:t>4、</w:t>
      </w:r>
      <w:r w:rsidRPr="00DC6E30">
        <w:rPr>
          <w:rFonts w:hint="eastAsia"/>
          <w:b/>
          <w:bCs/>
        </w:rPr>
        <w:t>3月12-14日，</w:t>
      </w:r>
      <w:r w:rsidRPr="00DC6E30">
        <w:rPr>
          <w:rFonts w:hint="eastAsia"/>
        </w:rPr>
        <w:t>本科生院汇总各学院拟接收转专业学生名单，报学校本科生转专业工作领导小组审议通过后，在本科生院网页上予以公布。</w:t>
      </w:r>
    </w:p>
    <w:p w14:paraId="1DB4093D" w14:textId="77777777" w:rsidR="00DC6E30" w:rsidRPr="00DC6E30" w:rsidRDefault="00DC6E30" w:rsidP="00DC6E30">
      <w:pPr>
        <w:rPr>
          <w:rFonts w:hint="eastAsia"/>
        </w:rPr>
      </w:pPr>
      <w:r w:rsidRPr="00DC6E30">
        <w:rPr>
          <w:rFonts w:hint="eastAsia"/>
        </w:rPr>
        <w:t>5、转专业学生的课程调整、学费补退、宿舍调整、学生证更新等事宜另行通知。</w:t>
      </w:r>
    </w:p>
    <w:p w14:paraId="1ED322B5" w14:textId="77777777" w:rsidR="00DC6E30" w:rsidRPr="00DC6E30" w:rsidRDefault="00DC6E30" w:rsidP="00DC6E30">
      <w:pPr>
        <w:rPr>
          <w:rFonts w:hint="eastAsia"/>
        </w:rPr>
      </w:pPr>
      <w:r w:rsidRPr="00DC6E30">
        <w:rPr>
          <w:rFonts w:hint="eastAsia"/>
          <w:b/>
          <w:bCs/>
        </w:rPr>
        <w:t>五、其他要求</w:t>
      </w:r>
    </w:p>
    <w:p w14:paraId="24E7406A" w14:textId="77777777" w:rsidR="00DC6E30" w:rsidRPr="00DC6E30" w:rsidRDefault="00DC6E30" w:rsidP="00DC6E30">
      <w:pPr>
        <w:rPr>
          <w:rFonts w:hint="eastAsia"/>
        </w:rPr>
      </w:pPr>
      <w:r w:rsidRPr="00DC6E30">
        <w:rPr>
          <w:rFonts w:hint="eastAsia"/>
        </w:rPr>
        <w:t>1、</w:t>
      </w:r>
      <w:r w:rsidRPr="00DC6E30">
        <w:rPr>
          <w:rFonts w:hint="eastAsia"/>
          <w:b/>
          <w:bCs/>
        </w:rPr>
        <w:t>获准转专业的学生原则上不得放弃，已办理转专业者，不允许再次申请转专业。</w:t>
      </w:r>
    </w:p>
    <w:p w14:paraId="569EE0FF" w14:textId="77777777" w:rsidR="00DC6E30" w:rsidRPr="00DC6E30" w:rsidRDefault="00DC6E30" w:rsidP="00DC6E30">
      <w:pPr>
        <w:rPr>
          <w:rFonts w:hint="eastAsia"/>
        </w:rPr>
      </w:pPr>
      <w:r w:rsidRPr="00DC6E30">
        <w:rPr>
          <w:rFonts w:hint="eastAsia"/>
        </w:rPr>
        <w:t>2、转专业的学生拟于2025年3月14-16日到转入专业所在学院报到；3月17日起到新专业上课。</w:t>
      </w:r>
    </w:p>
    <w:p w14:paraId="282A8336" w14:textId="77777777" w:rsidR="00DC6E30" w:rsidRPr="00DC6E30" w:rsidRDefault="00DC6E30" w:rsidP="00DC6E30">
      <w:pPr>
        <w:rPr>
          <w:rFonts w:hint="eastAsia"/>
        </w:rPr>
      </w:pPr>
      <w:r w:rsidRPr="00DC6E30">
        <w:rPr>
          <w:rFonts w:hint="eastAsia"/>
        </w:rPr>
        <w:t>3、各学院发布转专业通知时，</w:t>
      </w:r>
      <w:r w:rsidRPr="00DC6E30">
        <w:rPr>
          <w:rFonts w:hint="eastAsia"/>
          <w:b/>
          <w:bCs/>
          <w:u w:val="single"/>
        </w:rPr>
        <w:t>需同时发布学院接收转专业学生投诉或申诉的渠道</w:t>
      </w:r>
      <w:r w:rsidRPr="00DC6E30">
        <w:rPr>
          <w:rFonts w:hint="eastAsia"/>
        </w:rPr>
        <w:t>；转专业过程中，对于学生投诉和申述的问题要及时核实并予以回复。</w:t>
      </w:r>
    </w:p>
    <w:p w14:paraId="01F869AA" w14:textId="77777777" w:rsidR="00DC6E30" w:rsidRPr="00DC6E30" w:rsidRDefault="00DC6E30" w:rsidP="00DC6E30">
      <w:pPr>
        <w:rPr>
          <w:rFonts w:hint="eastAsia"/>
        </w:rPr>
      </w:pPr>
      <w:r w:rsidRPr="00DC6E30">
        <w:rPr>
          <w:rFonts w:hint="eastAsia"/>
        </w:rPr>
        <w:t>4、各学院转专业考核遴选工作，要严格按照公布的转专业工作方案开展，</w:t>
      </w:r>
      <w:r w:rsidRPr="00DC6E30">
        <w:rPr>
          <w:rFonts w:hint="eastAsia"/>
          <w:b/>
          <w:bCs/>
          <w:u w:val="single"/>
        </w:rPr>
        <w:t>考核过程（笔试、面试等）要全程录像或录屏</w:t>
      </w:r>
      <w:r w:rsidRPr="00DC6E30">
        <w:rPr>
          <w:rFonts w:hint="eastAsia"/>
        </w:rPr>
        <w:t>，学院留存备查。</w:t>
      </w:r>
    </w:p>
    <w:p w14:paraId="31FA5754" w14:textId="77777777" w:rsidR="00DC6E30" w:rsidRPr="00DC6E30" w:rsidRDefault="00DC6E30" w:rsidP="00DC6E30">
      <w:pPr>
        <w:rPr>
          <w:rFonts w:hint="eastAsia"/>
        </w:rPr>
      </w:pPr>
    </w:p>
    <w:p w14:paraId="6BF510AD" w14:textId="77777777" w:rsidR="00DC6E30" w:rsidRPr="00DC6E30" w:rsidRDefault="00DC6E30" w:rsidP="00DC6E30">
      <w:pPr>
        <w:rPr>
          <w:rFonts w:hint="eastAsia"/>
        </w:rPr>
      </w:pPr>
      <w:r w:rsidRPr="00DC6E30">
        <w:rPr>
          <w:rFonts w:hint="eastAsia"/>
        </w:rPr>
        <w:t>    附件：</w:t>
      </w:r>
    </w:p>
    <w:p w14:paraId="338DA18D" w14:textId="77777777" w:rsidR="00DC6E30" w:rsidRPr="00DC6E30" w:rsidRDefault="00DC6E30" w:rsidP="00DC6E30">
      <w:pPr>
        <w:rPr>
          <w:rFonts w:hint="eastAsia"/>
        </w:rPr>
      </w:pPr>
      <w:hyperlink r:id="rId6" w:history="1">
        <w:r w:rsidRPr="00DC6E30">
          <w:rPr>
            <w:rStyle w:val="af2"/>
            <w:rFonts w:hint="eastAsia"/>
          </w:rPr>
          <w:t>1、《华南农业大学本科学生转专业实施办法》（华南农办〔2021〕61号）.doc</w:t>
        </w:r>
      </w:hyperlink>
    </w:p>
    <w:p w14:paraId="5B7B7CDB" w14:textId="77777777" w:rsidR="00DC6E30" w:rsidRPr="00DC6E30" w:rsidRDefault="00DC6E30" w:rsidP="00DC6E30">
      <w:pPr>
        <w:rPr>
          <w:rFonts w:hint="eastAsia"/>
        </w:rPr>
      </w:pPr>
      <w:hyperlink r:id="rId7" w:history="1">
        <w:r w:rsidRPr="00DC6E30">
          <w:rPr>
            <w:rStyle w:val="af2"/>
            <w:rFonts w:hint="eastAsia"/>
          </w:rPr>
          <w:t>2、华南农业大学2025年接收本科学生转专业工作方案.xls</w:t>
        </w:r>
      </w:hyperlink>
    </w:p>
    <w:p w14:paraId="2B71C736" w14:textId="77777777" w:rsidR="00DC6E30" w:rsidRPr="00DC6E30" w:rsidRDefault="00DC6E30" w:rsidP="00DC6E30">
      <w:pPr>
        <w:rPr>
          <w:rFonts w:hint="eastAsia"/>
        </w:rPr>
      </w:pPr>
      <w:hyperlink r:id="rId8" w:history="1">
        <w:r w:rsidRPr="00DC6E30">
          <w:rPr>
            <w:rStyle w:val="af2"/>
            <w:rFonts w:hint="eastAsia"/>
          </w:rPr>
          <w:t>3、2025年本科生转专业工作流程及计划安排.doc</w:t>
        </w:r>
      </w:hyperlink>
    </w:p>
    <w:p w14:paraId="46F41A70" w14:textId="77777777" w:rsidR="00DC6E30" w:rsidRPr="00DC6E30" w:rsidRDefault="00DC6E30" w:rsidP="00DC6E30">
      <w:pPr>
        <w:rPr>
          <w:rFonts w:hint="eastAsia"/>
        </w:rPr>
      </w:pPr>
      <w:hyperlink r:id="rId9" w:history="1">
        <w:r w:rsidRPr="00DC6E30">
          <w:rPr>
            <w:rStyle w:val="af2"/>
            <w:rFonts w:hint="eastAsia"/>
          </w:rPr>
          <w:t>4、XX学院2025年转专业（转入）学生统计汇总表.xls</w:t>
        </w:r>
      </w:hyperlink>
    </w:p>
    <w:p w14:paraId="1DA720E4" w14:textId="77777777" w:rsidR="00DC6E30" w:rsidRPr="00DC6E30" w:rsidRDefault="00DC6E30" w:rsidP="00DC6E30">
      <w:pPr>
        <w:rPr>
          <w:rFonts w:hint="eastAsia"/>
        </w:rPr>
      </w:pPr>
      <w:r w:rsidRPr="00DC6E30">
        <w:rPr>
          <w:rFonts w:hint="eastAsia"/>
        </w:rPr>
        <w:br/>
      </w:r>
    </w:p>
    <w:p w14:paraId="2FA59B61" w14:textId="72691C77" w:rsidR="00DC6E30" w:rsidRPr="00DC6E30" w:rsidRDefault="00DC6E30" w:rsidP="00DC6E30">
      <w:pPr>
        <w:rPr>
          <w:rFonts w:hint="eastAsia"/>
        </w:rPr>
      </w:pPr>
      <w:r w:rsidRPr="00DC6E30">
        <w:rPr>
          <w:rFonts w:hint="eastAsia"/>
        </w:rPr>
        <w:t>                                               </w:t>
      </w:r>
      <w:r>
        <w:rPr>
          <w:rFonts w:hint="eastAsia"/>
        </w:rPr>
        <w:t xml:space="preserve">                        </w:t>
      </w:r>
      <w:r w:rsidRPr="00DC6E30">
        <w:rPr>
          <w:rFonts w:hint="eastAsia"/>
        </w:rPr>
        <w:t>本科生院</w:t>
      </w:r>
    </w:p>
    <w:p w14:paraId="7F4695D3" w14:textId="77348935" w:rsidR="00DC6E30" w:rsidRPr="00DC6E30" w:rsidRDefault="00DC6E30" w:rsidP="00DC6E30">
      <w:pPr>
        <w:rPr>
          <w:rFonts w:hint="eastAsia"/>
        </w:rPr>
      </w:pPr>
      <w:r w:rsidRPr="00DC6E30">
        <w:rPr>
          <w:rFonts w:hint="eastAsia"/>
        </w:rPr>
        <w:t>                                               </w:t>
      </w:r>
      <w:r>
        <w:rPr>
          <w:rFonts w:hint="eastAsia"/>
        </w:rPr>
        <w:t xml:space="preserve">                  </w:t>
      </w:r>
      <w:r w:rsidRPr="00DC6E30">
        <w:rPr>
          <w:rFonts w:hint="eastAsia"/>
        </w:rPr>
        <w:t>2025年1月15日</w:t>
      </w:r>
    </w:p>
    <w:p w14:paraId="1F64B0C0" w14:textId="77777777" w:rsidR="00D7623E" w:rsidRDefault="00D7623E"/>
    <w:sectPr w:rsidR="00D762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EAF37" w14:textId="77777777" w:rsidR="0039089C" w:rsidRDefault="0039089C" w:rsidP="00DC6E30">
      <w:pPr>
        <w:spacing w:after="0" w:line="240" w:lineRule="auto"/>
        <w:rPr>
          <w:rFonts w:hint="eastAsia"/>
        </w:rPr>
      </w:pPr>
      <w:r>
        <w:separator/>
      </w:r>
    </w:p>
  </w:endnote>
  <w:endnote w:type="continuationSeparator" w:id="0">
    <w:p w14:paraId="335EE155" w14:textId="77777777" w:rsidR="0039089C" w:rsidRDefault="0039089C" w:rsidP="00DC6E30">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71824" w14:textId="77777777" w:rsidR="0039089C" w:rsidRDefault="0039089C" w:rsidP="00DC6E30">
      <w:pPr>
        <w:spacing w:after="0" w:line="240" w:lineRule="auto"/>
        <w:rPr>
          <w:rFonts w:hint="eastAsia"/>
        </w:rPr>
      </w:pPr>
      <w:r>
        <w:separator/>
      </w:r>
    </w:p>
  </w:footnote>
  <w:footnote w:type="continuationSeparator" w:id="0">
    <w:p w14:paraId="673F3EC4" w14:textId="77777777" w:rsidR="0039089C" w:rsidRDefault="0039089C" w:rsidP="00DC6E30">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3E"/>
    <w:rsid w:val="0039089C"/>
    <w:rsid w:val="00422D26"/>
    <w:rsid w:val="00D7623E"/>
    <w:rsid w:val="00DC6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8F95D"/>
  <w15:chartTrackingRefBased/>
  <w15:docId w15:val="{2319E3A5-CC91-41B1-A6D7-B5641762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23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7623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7623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7623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7623E"/>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D7623E"/>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762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2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2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23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7623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7623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7623E"/>
    <w:rPr>
      <w:rFonts w:cstheme="majorBidi"/>
      <w:color w:val="0F4761" w:themeColor="accent1" w:themeShade="BF"/>
      <w:sz w:val="28"/>
      <w:szCs w:val="28"/>
    </w:rPr>
  </w:style>
  <w:style w:type="character" w:customStyle="1" w:styleId="50">
    <w:name w:val="标题 5 字符"/>
    <w:basedOn w:val="a0"/>
    <w:link w:val="5"/>
    <w:uiPriority w:val="9"/>
    <w:semiHidden/>
    <w:rsid w:val="00D7623E"/>
    <w:rPr>
      <w:rFonts w:cstheme="majorBidi"/>
      <w:color w:val="0F4761" w:themeColor="accent1" w:themeShade="BF"/>
      <w:sz w:val="24"/>
    </w:rPr>
  </w:style>
  <w:style w:type="character" w:customStyle="1" w:styleId="60">
    <w:name w:val="标题 6 字符"/>
    <w:basedOn w:val="a0"/>
    <w:link w:val="6"/>
    <w:uiPriority w:val="9"/>
    <w:semiHidden/>
    <w:rsid w:val="00D7623E"/>
    <w:rPr>
      <w:rFonts w:cstheme="majorBidi"/>
      <w:b/>
      <w:bCs/>
      <w:color w:val="0F4761" w:themeColor="accent1" w:themeShade="BF"/>
    </w:rPr>
  </w:style>
  <w:style w:type="character" w:customStyle="1" w:styleId="70">
    <w:name w:val="标题 7 字符"/>
    <w:basedOn w:val="a0"/>
    <w:link w:val="7"/>
    <w:uiPriority w:val="9"/>
    <w:semiHidden/>
    <w:rsid w:val="00D7623E"/>
    <w:rPr>
      <w:rFonts w:cstheme="majorBidi"/>
      <w:b/>
      <w:bCs/>
      <w:color w:val="595959" w:themeColor="text1" w:themeTint="A6"/>
    </w:rPr>
  </w:style>
  <w:style w:type="character" w:customStyle="1" w:styleId="80">
    <w:name w:val="标题 8 字符"/>
    <w:basedOn w:val="a0"/>
    <w:link w:val="8"/>
    <w:uiPriority w:val="9"/>
    <w:semiHidden/>
    <w:rsid w:val="00D7623E"/>
    <w:rPr>
      <w:rFonts w:cstheme="majorBidi"/>
      <w:color w:val="595959" w:themeColor="text1" w:themeTint="A6"/>
    </w:rPr>
  </w:style>
  <w:style w:type="character" w:customStyle="1" w:styleId="90">
    <w:name w:val="标题 9 字符"/>
    <w:basedOn w:val="a0"/>
    <w:link w:val="9"/>
    <w:uiPriority w:val="9"/>
    <w:semiHidden/>
    <w:rsid w:val="00D7623E"/>
    <w:rPr>
      <w:rFonts w:eastAsiaTheme="majorEastAsia" w:cstheme="majorBidi"/>
      <w:color w:val="595959" w:themeColor="text1" w:themeTint="A6"/>
    </w:rPr>
  </w:style>
  <w:style w:type="paragraph" w:styleId="a3">
    <w:name w:val="Title"/>
    <w:basedOn w:val="a"/>
    <w:next w:val="a"/>
    <w:link w:val="a4"/>
    <w:uiPriority w:val="10"/>
    <w:qFormat/>
    <w:rsid w:val="00D762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2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2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2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23E"/>
    <w:pPr>
      <w:spacing w:before="160"/>
      <w:jc w:val="center"/>
    </w:pPr>
    <w:rPr>
      <w:i/>
      <w:iCs/>
      <w:color w:val="404040" w:themeColor="text1" w:themeTint="BF"/>
    </w:rPr>
  </w:style>
  <w:style w:type="character" w:customStyle="1" w:styleId="a8">
    <w:name w:val="引用 字符"/>
    <w:basedOn w:val="a0"/>
    <w:link w:val="a7"/>
    <w:uiPriority w:val="29"/>
    <w:rsid w:val="00D7623E"/>
    <w:rPr>
      <w:i/>
      <w:iCs/>
      <w:color w:val="404040" w:themeColor="text1" w:themeTint="BF"/>
    </w:rPr>
  </w:style>
  <w:style w:type="paragraph" w:styleId="a9">
    <w:name w:val="List Paragraph"/>
    <w:basedOn w:val="a"/>
    <w:uiPriority w:val="34"/>
    <w:qFormat/>
    <w:rsid w:val="00D7623E"/>
    <w:pPr>
      <w:ind w:left="720"/>
      <w:contextualSpacing/>
    </w:pPr>
  </w:style>
  <w:style w:type="character" w:styleId="aa">
    <w:name w:val="Intense Emphasis"/>
    <w:basedOn w:val="a0"/>
    <w:uiPriority w:val="21"/>
    <w:qFormat/>
    <w:rsid w:val="00D7623E"/>
    <w:rPr>
      <w:i/>
      <w:iCs/>
      <w:color w:val="0F4761" w:themeColor="accent1" w:themeShade="BF"/>
    </w:rPr>
  </w:style>
  <w:style w:type="paragraph" w:styleId="ab">
    <w:name w:val="Intense Quote"/>
    <w:basedOn w:val="a"/>
    <w:next w:val="a"/>
    <w:link w:val="ac"/>
    <w:uiPriority w:val="30"/>
    <w:qFormat/>
    <w:rsid w:val="00D762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7623E"/>
    <w:rPr>
      <w:i/>
      <w:iCs/>
      <w:color w:val="0F4761" w:themeColor="accent1" w:themeShade="BF"/>
    </w:rPr>
  </w:style>
  <w:style w:type="character" w:styleId="ad">
    <w:name w:val="Intense Reference"/>
    <w:basedOn w:val="a0"/>
    <w:uiPriority w:val="32"/>
    <w:qFormat/>
    <w:rsid w:val="00D7623E"/>
    <w:rPr>
      <w:b/>
      <w:bCs/>
      <w:smallCaps/>
      <w:color w:val="0F4761" w:themeColor="accent1" w:themeShade="BF"/>
      <w:spacing w:val="5"/>
    </w:rPr>
  </w:style>
  <w:style w:type="paragraph" w:styleId="ae">
    <w:name w:val="header"/>
    <w:basedOn w:val="a"/>
    <w:link w:val="af"/>
    <w:uiPriority w:val="99"/>
    <w:unhideWhenUsed/>
    <w:rsid w:val="00DC6E30"/>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DC6E30"/>
    <w:rPr>
      <w:sz w:val="18"/>
      <w:szCs w:val="18"/>
    </w:rPr>
  </w:style>
  <w:style w:type="paragraph" w:styleId="af0">
    <w:name w:val="footer"/>
    <w:basedOn w:val="a"/>
    <w:link w:val="af1"/>
    <w:uiPriority w:val="99"/>
    <w:unhideWhenUsed/>
    <w:rsid w:val="00DC6E30"/>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DC6E30"/>
    <w:rPr>
      <w:sz w:val="18"/>
      <w:szCs w:val="18"/>
    </w:rPr>
  </w:style>
  <w:style w:type="character" w:styleId="af2">
    <w:name w:val="Hyperlink"/>
    <w:basedOn w:val="a0"/>
    <w:uiPriority w:val="99"/>
    <w:unhideWhenUsed/>
    <w:rsid w:val="00DC6E30"/>
    <w:rPr>
      <w:color w:val="467886" w:themeColor="hyperlink"/>
      <w:u w:val="single"/>
    </w:rPr>
  </w:style>
  <w:style w:type="character" w:styleId="af3">
    <w:name w:val="Unresolved Mention"/>
    <w:basedOn w:val="a0"/>
    <w:uiPriority w:val="99"/>
    <w:semiHidden/>
    <w:unhideWhenUsed/>
    <w:rsid w:val="00DC6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607329">
      <w:bodyDiv w:val="1"/>
      <w:marLeft w:val="0"/>
      <w:marRight w:val="0"/>
      <w:marTop w:val="0"/>
      <w:marBottom w:val="0"/>
      <w:divBdr>
        <w:top w:val="none" w:sz="0" w:space="0" w:color="auto"/>
        <w:left w:val="none" w:sz="0" w:space="0" w:color="auto"/>
        <w:bottom w:val="none" w:sz="0" w:space="0" w:color="auto"/>
        <w:right w:val="none" w:sz="0" w:space="0" w:color="auto"/>
      </w:divBdr>
      <w:divsChild>
        <w:div w:id="618996336">
          <w:marLeft w:val="0"/>
          <w:marRight w:val="0"/>
          <w:marTop w:val="150"/>
          <w:marBottom w:val="0"/>
          <w:divBdr>
            <w:top w:val="none" w:sz="0" w:space="0" w:color="auto"/>
            <w:left w:val="none" w:sz="0" w:space="0" w:color="auto"/>
            <w:bottom w:val="none" w:sz="0" w:space="0" w:color="auto"/>
            <w:right w:val="none" w:sz="0" w:space="0" w:color="auto"/>
          </w:divBdr>
          <w:divsChild>
            <w:div w:id="2132437364">
              <w:marLeft w:val="0"/>
              <w:marRight w:val="0"/>
              <w:marTop w:val="0"/>
              <w:marBottom w:val="0"/>
              <w:divBdr>
                <w:top w:val="none" w:sz="0" w:space="0" w:color="auto"/>
                <w:left w:val="none" w:sz="0" w:space="0" w:color="auto"/>
                <w:bottom w:val="none" w:sz="0" w:space="0" w:color="auto"/>
                <w:right w:val="none" w:sz="0" w:space="0" w:color="auto"/>
              </w:divBdr>
              <w:divsChild>
                <w:div w:id="18213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94095">
      <w:bodyDiv w:val="1"/>
      <w:marLeft w:val="0"/>
      <w:marRight w:val="0"/>
      <w:marTop w:val="0"/>
      <w:marBottom w:val="0"/>
      <w:divBdr>
        <w:top w:val="none" w:sz="0" w:space="0" w:color="auto"/>
        <w:left w:val="none" w:sz="0" w:space="0" w:color="auto"/>
        <w:bottom w:val="none" w:sz="0" w:space="0" w:color="auto"/>
        <w:right w:val="none" w:sz="0" w:space="0" w:color="auto"/>
      </w:divBdr>
      <w:divsChild>
        <w:div w:id="1285502388">
          <w:marLeft w:val="0"/>
          <w:marRight w:val="0"/>
          <w:marTop w:val="150"/>
          <w:marBottom w:val="0"/>
          <w:divBdr>
            <w:top w:val="none" w:sz="0" w:space="0" w:color="auto"/>
            <w:left w:val="none" w:sz="0" w:space="0" w:color="auto"/>
            <w:bottom w:val="none" w:sz="0" w:space="0" w:color="auto"/>
            <w:right w:val="none" w:sz="0" w:space="0" w:color="auto"/>
          </w:divBdr>
          <w:divsChild>
            <w:div w:id="179703938">
              <w:marLeft w:val="0"/>
              <w:marRight w:val="0"/>
              <w:marTop w:val="0"/>
              <w:marBottom w:val="0"/>
              <w:divBdr>
                <w:top w:val="none" w:sz="0" w:space="0" w:color="auto"/>
                <w:left w:val="none" w:sz="0" w:space="0" w:color="auto"/>
                <w:bottom w:val="none" w:sz="0" w:space="0" w:color="auto"/>
                <w:right w:val="none" w:sz="0" w:space="0" w:color="auto"/>
              </w:divBdr>
              <w:divsChild>
                <w:div w:id="14023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wc.scau.edu.cn/_upload/article/files/7a/c3/2e9584bc4974ba86c47cd2062831/84d1c3bf-ab35-4aa7-94d7-a09eded1e281.doc" TargetMode="External"/><Relationship Id="rId3" Type="http://schemas.openxmlformats.org/officeDocument/2006/relationships/webSettings" Target="webSettings.xml"/><Relationship Id="rId7" Type="http://schemas.openxmlformats.org/officeDocument/2006/relationships/hyperlink" Target="https://jwc.scau.edu.cn/_upload/article/files/7a/c3/2e9584bc4974ba86c47cd2062831/7fdaaf3d-645f-49f9-8f07-7c3d9a8aca96.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wc.scau.edu.cn/_upload/article/files/7a/c3/2e9584bc4974ba86c47cd2062831/d8879e58-0b2d-48b7-8702-bad0b964bf6c.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jwc.scau.edu.cn/_upload/article/files/7a/c3/2e9584bc4974ba86c47cd2062831/84fdcad6-da0a-431f-87e1-cff8676c3db4.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郝丽</dc:creator>
  <cp:keywords/>
  <dc:description/>
  <cp:lastModifiedBy>郝丽</cp:lastModifiedBy>
  <cp:revision>2</cp:revision>
  <dcterms:created xsi:type="dcterms:W3CDTF">2025-02-14T08:24:00Z</dcterms:created>
  <dcterms:modified xsi:type="dcterms:W3CDTF">2025-02-14T08:26:00Z</dcterms:modified>
</cp:coreProperties>
</file>