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hAnsi="方正黑体_GBK" w:eastAsia="方正黑体_GBK" w:cs="方正黑体_GBK"/>
          <w:sz w:val="32"/>
          <w:szCs w:val="32"/>
        </w:rPr>
      </w:pPr>
      <w:bookmarkStart w:id="2" w:name="_GoBack"/>
      <w:bookmarkEnd w:id="2"/>
      <w:r>
        <w:rPr>
          <w:rFonts w:hint="eastAsia" w:ascii="方正黑体_GBK" w:hAnsi="方正黑体_GBK" w:eastAsia="方正黑体_GBK" w:cs="方正黑体_GBK"/>
          <w:sz w:val="32"/>
          <w:szCs w:val="32"/>
        </w:rPr>
        <w:t>附件4</w:t>
      </w:r>
    </w:p>
    <w:p>
      <w:pPr>
        <w:spacing w:line="58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740" w:lineRule="exact"/>
        <w:jc w:val="center"/>
        <w:rPr>
          <w:rFonts w:ascii="方正小标宋简体" w:hAnsi="方正小标宋简体" w:eastAsia="方正小标宋简体"/>
          <w:sz w:val="44"/>
        </w:rPr>
      </w:pPr>
      <w:bookmarkStart w:id="0" w:name="OLE_LINK1"/>
      <w:bookmarkStart w:id="1" w:name="OLE_LINK2"/>
      <w:r>
        <w:rPr>
          <w:rFonts w:hint="eastAsia" w:ascii="方正小标宋简体" w:hAnsi="方正小标宋简体" w:eastAsia="方正小标宋简体"/>
          <w:sz w:val="44"/>
        </w:rPr>
        <w:t>“丁颖杯”大学生创业计划竞赛评审要点</w:t>
      </w:r>
      <w:bookmarkEnd w:id="0"/>
      <w:bookmarkEnd w:id="1"/>
    </w:p>
    <w:p>
      <w:pPr>
        <w:widowControl/>
        <w:shd w:val="clear" w:color="auto" w:fill="FFFFFF"/>
        <w:spacing w:line="480" w:lineRule="auto"/>
        <w:jc w:val="left"/>
        <w:rPr>
          <w:rFonts w:eastAsia="仿宋_GB2312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>
      <w:pPr>
        <w:spacing w:line="54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面向在校学生，以现场答辩作为参赛项目的主要评价内容。突出实践导向，在考察项目商业价值的基础上，更加注重考查学生了解社会现状、关注社会民生、解决社会问题的意识、能力和水平。具体包括项目的发展前景、社会价值、实践过程、创新意义、和团队协作等方面。详细评审要点如下：</w:t>
      </w:r>
    </w:p>
    <w:p>
      <w:pPr>
        <w:spacing w:line="540" w:lineRule="exact"/>
        <w:ind w:firstLine="640" w:firstLineChars="200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一、发展前景（40%）</w:t>
      </w:r>
    </w:p>
    <w:p>
      <w:pPr>
        <w:spacing w:line="54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1.发展战略方面：考察项目的商业模式、研发方向是否合理、可行，主要合作伙伴与竞争对手等。</w:t>
      </w:r>
    </w:p>
    <w:p>
      <w:pPr>
        <w:spacing w:line="54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2.营销策略方面：考察项目是否具有相关市场调查和科学分析，结合项目特点制定合适的市场营销策略，含价格定位、渠道建设、推广策略等。</w:t>
      </w:r>
    </w:p>
    <w:p>
      <w:pPr>
        <w:spacing w:line="54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3.财务管理方面：考察项目的盈利能力推导过程是否合理，是否能实现可持续发展。</w:t>
      </w:r>
    </w:p>
    <w:p>
      <w:pPr>
        <w:spacing w:line="540" w:lineRule="exact"/>
        <w:ind w:firstLine="640" w:firstLineChars="200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二、社会价值（20%）</w:t>
      </w:r>
    </w:p>
    <w:p>
      <w:pPr>
        <w:spacing w:line="54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1.项目立意方面：考察是否紧密围绕国家发展理念、发展战略。</w:t>
      </w:r>
    </w:p>
    <w:p>
      <w:pPr>
        <w:spacing w:line="54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2.项目作用发挥方面：考察项目在助力科技创新、扶贫助困、社会民生、生态环保、交流合作等方面具有一定的社会贡献或作用。</w:t>
      </w:r>
    </w:p>
    <w:p>
      <w:pPr>
        <w:spacing w:line="540" w:lineRule="exact"/>
        <w:ind w:firstLine="640" w:firstLineChars="200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三、实践过程（20%）</w:t>
      </w:r>
    </w:p>
    <w:p>
      <w:pPr>
        <w:spacing w:line="54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1.项目来源方面：考察项目是否源起于广义的社会实践活动，包括日常性、集中性的学习调研、寻访参观、企事业实习、社会观察、职业体验、科研实训等。</w:t>
      </w:r>
    </w:p>
    <w:p>
      <w:pPr>
        <w:spacing w:line="54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2.项目组织过程方面：考察项目是否有深入社会、行业、实验场所、实训基地，开展调查研究、试点运营、试验论证。</w:t>
      </w:r>
    </w:p>
    <w:p>
      <w:pPr>
        <w:spacing w:line="54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3.项目实践成果方面：考察项目团队在实践过程中是否能够发现问题、研究问题，提出解决问题的办法。是否能够准确客观的介绍产品或服务的性质、特点、项目的可行性。</w:t>
      </w:r>
    </w:p>
    <w:p>
      <w:pPr>
        <w:spacing w:line="540" w:lineRule="exact"/>
        <w:ind w:firstLine="640" w:firstLineChars="200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四、创新意义（10%）</w:t>
      </w:r>
    </w:p>
    <w:p>
      <w:pPr>
        <w:spacing w:line="54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1.项目创新程度：考察项目在科学技术、社会服务形式、商业模式、管理运营或应用场景等方面有一定的创新性、前瞻性。</w:t>
      </w:r>
    </w:p>
    <w:p>
      <w:pPr>
        <w:spacing w:line="54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2.创新成果转化方面：项目团队对于后续成果转化有清晰的思路或研究考虑；项目在与学校科技成果转移转化或赋能传统产业、解决社会问题等方面有积极作用。</w:t>
      </w:r>
    </w:p>
    <w:p>
      <w:pPr>
        <w:spacing w:line="540" w:lineRule="exact"/>
        <w:ind w:firstLine="640" w:firstLineChars="200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五、团队协作（10%）</w:t>
      </w:r>
    </w:p>
    <w:p>
      <w:pPr>
        <w:spacing w:line="54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1.团队成员结构方面：考察团队成员是否配备完整，有相关专业人才；团队人员知识结构、组织架构、工作分工的合理性。</w:t>
      </w:r>
    </w:p>
    <w:p>
      <w:pPr>
        <w:spacing w:line="54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2.团队成员能力方面：考察团队成员是否具有整合资源、分析研判的前瞻性，具备实战能力和基础。</w:t>
      </w:r>
    </w:p>
    <w:p>
      <w:pPr>
        <w:spacing w:line="54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3.团队成员参与度方面：考察团队成员围绕项目参与实践过程的程度；团队成员在参与创新成果中起到的作用（如有核心自主知识产权、核心技术等，在其中发挥的支撑作用）。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ODdiODE0Nzg3YTBlODg2NzExMTE1M2VkYzBkNGMifQ=="/>
  </w:docVars>
  <w:rsids>
    <w:rsidRoot w:val="1AE82BE9"/>
    <w:rsid w:val="00185A87"/>
    <w:rsid w:val="00400D14"/>
    <w:rsid w:val="00463482"/>
    <w:rsid w:val="00506C85"/>
    <w:rsid w:val="006D5C96"/>
    <w:rsid w:val="007C7B23"/>
    <w:rsid w:val="0093359C"/>
    <w:rsid w:val="009A56D1"/>
    <w:rsid w:val="00A363D3"/>
    <w:rsid w:val="00B006E0"/>
    <w:rsid w:val="00C26D49"/>
    <w:rsid w:val="00C74A3D"/>
    <w:rsid w:val="00CF4254"/>
    <w:rsid w:val="00D36F4E"/>
    <w:rsid w:val="1AE82BE9"/>
    <w:rsid w:val="1B3D7057"/>
    <w:rsid w:val="205129C5"/>
    <w:rsid w:val="2A230BB5"/>
    <w:rsid w:val="300F04F0"/>
    <w:rsid w:val="3D51008D"/>
    <w:rsid w:val="5270707F"/>
    <w:rsid w:val="5306326A"/>
    <w:rsid w:val="57221FF0"/>
    <w:rsid w:val="5D76116B"/>
    <w:rsid w:val="6806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360" w:lineRule="auto"/>
      <w:outlineLvl w:val="1"/>
    </w:pPr>
    <w:rPr>
      <w:rFonts w:eastAsia="黑体" w:cstheme="majorBidi"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640" w:firstLineChars="200"/>
    </w:pPr>
    <w:rPr>
      <w:kern w:val="0"/>
      <w:sz w:val="24"/>
      <w:lang w:val="zh-CN" w:bidi="zh-CN"/>
    </w:rPr>
  </w:style>
  <w:style w:type="character" w:customStyle="1" w:styleId="9">
    <w:name w:val="页眉 Char"/>
    <w:basedOn w:val="8"/>
    <w:link w:val="5"/>
    <w:qFormat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922</Words>
  <Characters>945</Characters>
  <Lines>6</Lines>
  <Paragraphs>1</Paragraphs>
  <TotalTime>11</TotalTime>
  <ScaleCrop>false</ScaleCrop>
  <LinksUpToDate>false</LinksUpToDate>
  <CharactersWithSpaces>945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2021-09-21T08:01:00Z</dcterms:created>
  <dc:creator>大头因</dc:creator>
  <cp:lastModifiedBy>徐雨</cp:lastModifiedBy>
  <dcterms:modified xsi:type="dcterms:W3CDTF">2023-09-04T02:39:47Z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B6349EF0271A463BBD51797C45427590_13</vt:lpwstr>
  </property>
</Properties>
</file>