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雅士黑 简" w:hAnsi="方正雅士黑 简" w:eastAsia="方正雅士黑 简" w:cs="幼圆"/>
          <w:b/>
          <w:bCs/>
          <w:sz w:val="28"/>
          <w:szCs w:val="28"/>
        </w:rPr>
      </w:pPr>
      <w:r>
        <w:rPr>
          <w:rFonts w:hint="eastAsia" w:ascii="方正雅士黑 简" w:hAnsi="方正雅士黑 简" w:eastAsia="方正雅士黑 简" w:cs="幼圆"/>
          <w:b/>
          <w:bCs/>
          <w:sz w:val="28"/>
          <w:szCs w:val="28"/>
        </w:rPr>
        <w:t>“骏耀青春 绽FUN未来”</w:t>
      </w:r>
    </w:p>
    <w:p>
      <w:pPr>
        <w:spacing w:line="400" w:lineRule="exact"/>
        <w:jc w:val="center"/>
        <w:rPr>
          <w:rFonts w:ascii="方正雅士黑 简" w:hAnsi="方正雅士黑 简" w:eastAsia="方正雅士黑 简" w:cs="幼圆"/>
          <w:b/>
          <w:bCs/>
          <w:sz w:val="28"/>
          <w:szCs w:val="28"/>
        </w:rPr>
      </w:pPr>
      <w:r>
        <w:rPr>
          <w:rFonts w:hint="eastAsia" w:ascii="方正雅士黑 简" w:hAnsi="方正雅士黑 简" w:eastAsia="方正雅士黑 简"/>
          <w:b/>
          <w:sz w:val="28"/>
          <w:szCs w:val="28"/>
        </w:rPr>
        <w:t>——</w:t>
      </w:r>
      <w:r>
        <w:rPr>
          <w:rFonts w:hint="eastAsia" w:ascii="方正雅士黑 简" w:hAnsi="方正雅士黑 简" w:eastAsia="方正雅士黑 简" w:cs="幼圆"/>
          <w:b/>
          <w:bCs/>
          <w:sz w:val="28"/>
          <w:szCs w:val="28"/>
        </w:rPr>
        <w:t>中骏集团202</w:t>
      </w:r>
      <w:r>
        <w:rPr>
          <w:rFonts w:ascii="方正雅士黑 简" w:hAnsi="方正雅士黑 简" w:eastAsia="方正雅士黑 简" w:cs="幼圆"/>
          <w:b/>
          <w:bCs/>
          <w:sz w:val="28"/>
          <w:szCs w:val="28"/>
        </w:rPr>
        <w:t>2</w:t>
      </w:r>
      <w:r>
        <w:rPr>
          <w:rFonts w:hint="eastAsia" w:ascii="方正雅士黑 简" w:hAnsi="方正雅士黑 简" w:eastAsia="方正雅士黑 简" w:cs="幼圆"/>
          <w:b/>
          <w:bCs/>
          <w:sz w:val="28"/>
          <w:szCs w:val="28"/>
        </w:rPr>
        <w:t>届“骏耀生”秋季校园</w:t>
      </w:r>
      <w:r>
        <w:rPr>
          <w:rFonts w:ascii="方正雅士黑 简" w:hAnsi="方正雅士黑 简" w:eastAsia="方正雅士黑 简" w:cs="幼圆"/>
          <w:b/>
          <w:bCs/>
          <w:sz w:val="28"/>
          <w:szCs w:val="28"/>
        </w:rPr>
        <w:t>招聘</w:t>
      </w:r>
    </w:p>
    <w:p>
      <w:pPr>
        <w:spacing w:before="312" w:beforeLines="100" w:after="156" w:afterLines="50" w:line="400" w:lineRule="exact"/>
        <w:jc w:val="left"/>
        <w:rPr>
          <w:rFonts w:ascii="方正雅士黑 简" w:hAnsi="方正雅士黑 简" w:eastAsia="方正雅士黑 简" w:cs="Times New Roman"/>
          <w:b/>
          <w:bCs/>
          <w:szCs w:val="21"/>
        </w:rPr>
      </w:pPr>
      <w:r>
        <w:rPr>
          <w:rFonts w:hint="eastAsia" w:ascii="方正雅士黑 简" w:hAnsi="方正雅士黑 简" w:eastAsia="方正雅士黑 简" w:cs="Times New Roman"/>
          <w:b/>
          <w:bCs/>
          <w:szCs w:val="21"/>
        </w:rPr>
        <w:t>一、公司简介</w:t>
      </w:r>
    </w:p>
    <w:p>
      <w:pPr>
        <w:pStyle w:val="6"/>
        <w:widowControl/>
        <w:shd w:val="clear" w:color="auto" w:fill="FFFFFF"/>
        <w:spacing w:line="400" w:lineRule="exact"/>
        <w:ind w:firstLine="420" w:firstLineChars="200"/>
        <w:jc w:val="both"/>
        <w:rPr>
          <w:rFonts w:ascii="方正雅士黑 简" w:hAnsi="方正雅士黑 简" w:eastAsia="方正雅士黑 简" w:cs="幼圆"/>
          <w:sz w:val="21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sz w:val="21"/>
          <w:szCs w:val="21"/>
          <w:shd w:val="clear" w:color="auto" w:fill="FFFFFF"/>
        </w:rPr>
        <w:t>中骏集团创办于1987年，总部设于上海，是一家专注于房地产开发及相关业态的综合性城市运营服务商。业务体系涵盖住宅开发、商业地产、长租公寓、文化旅游地产、产业地产，大型购物中心的营运管理、住宅与公共设施的物业管理、教育、健康管理等业务板块，以及基金管理及投资等金融服务。集团于2010年2月，在香港联交所主板成功上市(股票代码01966.HK)。2020年销售规模超1000亿元人民币。</w:t>
      </w:r>
    </w:p>
    <w:p>
      <w:pPr>
        <w:pStyle w:val="6"/>
        <w:widowControl/>
        <w:shd w:val="clear" w:color="auto" w:fill="FFFFFF"/>
        <w:spacing w:line="400" w:lineRule="exact"/>
        <w:ind w:firstLine="420" w:firstLineChars="200"/>
        <w:jc w:val="both"/>
        <w:rPr>
          <w:rFonts w:ascii="方正雅士黑 简" w:hAnsi="方正雅士黑 简" w:eastAsia="方正雅士黑 简" w:cs="幼圆"/>
          <w:sz w:val="21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sz w:val="21"/>
          <w:szCs w:val="21"/>
          <w:shd w:val="clear" w:color="auto" w:fill="FFFFFF"/>
        </w:rPr>
        <w:t>面向未来，中骏基于对客户智慧生活趋势的研究，开始构建“FUN</w:t>
      </w:r>
      <w:r>
        <w:rPr>
          <w:rFonts w:hint="eastAsia" w:ascii="方正雅士黑 简" w:hAnsi="方正雅士黑 简" w:eastAsia="方正雅士黑 简" w:cs="幼圆"/>
          <w:sz w:val="21"/>
          <w:szCs w:val="21"/>
          <w:shd w:val="clear" w:color="auto" w:fill="FFFFFF"/>
          <w:vertAlign w:val="superscript"/>
        </w:rPr>
        <w:t>+</w:t>
      </w:r>
      <w:r>
        <w:rPr>
          <w:rFonts w:hint="eastAsia" w:ascii="方正雅士黑 简" w:hAnsi="方正雅士黑 简" w:eastAsia="方正雅士黑 简" w:cs="幼圆"/>
          <w:sz w:val="21"/>
          <w:szCs w:val="21"/>
          <w:shd w:val="clear" w:color="auto" w:fill="FFFFFF"/>
        </w:rPr>
        <w:t>幸福生活”生态圈，确定以中骏世界城新零售购物中心、方隅长租公寓为两翼的转型协同发展战略，开启第二业务曲线。</w:t>
      </w:r>
    </w:p>
    <w:p>
      <w:pPr>
        <w:spacing w:before="312" w:beforeLines="100" w:after="156" w:afterLines="50" w:line="400" w:lineRule="exact"/>
        <w:jc w:val="left"/>
        <w:rPr>
          <w:rFonts w:ascii="方正雅士黑 简" w:hAnsi="方正雅士黑 简" w:eastAsia="方正雅士黑 简" w:cs="Times New Roman"/>
          <w:b/>
          <w:bCs/>
          <w:szCs w:val="21"/>
        </w:rPr>
      </w:pPr>
      <w:r>
        <w:rPr>
          <w:rFonts w:hint="eastAsia" w:ascii="方正雅士黑 简" w:hAnsi="方正雅士黑 简" w:eastAsia="方正雅士黑 简" w:cs="Times New Roman"/>
          <w:b/>
          <w:bCs/>
          <w:szCs w:val="21"/>
        </w:rPr>
        <w:t>二、中骏</w:t>
      </w:r>
      <w:r>
        <w:rPr>
          <w:rFonts w:hint="eastAsia" w:ascii="方正雅士黑 简" w:hAnsi="方正雅士黑 简" w:eastAsia="方正雅士黑 简" w:cs="幼圆"/>
          <w:szCs w:val="21"/>
          <w:shd w:val="clear" w:color="auto" w:fill="FFFFFF"/>
          <w:lang w:val="en-US" w:eastAsia="zh-CN"/>
        </w:rPr>
        <w:t>商管</w:t>
      </w:r>
      <w:r>
        <w:rPr>
          <w:rFonts w:hint="eastAsia" w:ascii="方正雅士黑 简" w:hAnsi="方正雅士黑 简" w:eastAsia="方正雅士黑 简" w:cs="Times New Roman"/>
          <w:b/>
          <w:bCs/>
          <w:szCs w:val="21"/>
        </w:rPr>
        <w:t>简介</w:t>
      </w:r>
    </w:p>
    <w:p>
      <w:pPr>
        <w:spacing w:before="312" w:beforeLines="100" w:after="156" w:afterLines="50" w:line="400" w:lineRule="exact"/>
        <w:ind w:firstLine="420" w:firstLineChars="200"/>
        <w:jc w:val="left"/>
        <w:rPr>
          <w:rFonts w:ascii="方正雅士黑 简" w:hAnsi="方正雅士黑 简" w:eastAsia="方正雅士黑 简" w:cs="Times New Roman"/>
          <w:b/>
          <w:bCs/>
          <w:szCs w:val="21"/>
        </w:rPr>
      </w:pPr>
      <w:r>
        <w:rPr>
          <w:rFonts w:hint="eastAsia" w:ascii="方正雅士黑 简" w:hAnsi="方正雅士黑 简" w:eastAsia="方正雅士黑 简"/>
        </w:rPr>
        <w:t>中骏商管智慧服务——</w:t>
      </w:r>
      <w:r>
        <w:rPr>
          <w:rFonts w:ascii="方正雅士黑 简" w:hAnsi="方正雅士黑 简" w:eastAsia="方正雅士黑 简"/>
        </w:rPr>
        <w:t>应未来发展需要，中骏集团成立了中骏商管智慧服务控股有限公司，负责商业营运管理、住宅及公共设施的物业管理，为客户提供智慧服务。中骏商管智慧服务控股有限公司并于2021年7月在香港联交所主板成功上市，股份代号606.HK</w:t>
      </w:r>
    </w:p>
    <w:p>
      <w:pPr>
        <w:spacing w:before="312" w:beforeLines="100" w:after="156" w:afterLines="50" w:line="400" w:lineRule="exact"/>
        <w:ind w:firstLine="420" w:firstLineChars="200"/>
        <w:jc w:val="left"/>
        <w:rPr>
          <w:rFonts w:hint="eastAsia" w:ascii="方正雅士黑 简" w:hAnsi="方正雅士黑 简" w:eastAsia="方正雅士黑 简"/>
        </w:rPr>
      </w:pPr>
      <w:bookmarkStart w:id="0" w:name="_Hlk1484775"/>
      <w:r>
        <w:rPr>
          <w:rFonts w:hint="eastAsia" w:ascii="方正雅士黑 简" w:hAnsi="方正雅士黑 简" w:eastAsia="方正雅士黑 简"/>
        </w:rPr>
        <w:t>中骏集团“一体两翼”战略背景的辐射下，中骏商管正在“五年百城”发展的快车道上，坚持“全国连锁，区域深耕，核心辐射、重点布局”的战略布局方向。中报数据显示，截至2021年6月30日，中骏商管布局全国58座城市，拥有234个签约商业及住宅项目、125个在管商业2021年上半年，中骏商管持续发力，连续布局7座中骏世界城，进一步扩大了商业版图。截至目前，总签约项目38个，面积达490万平方米，覆盖北京、上海、南昌、福州、昆明、泉州、重庆、合肥、汕头、日照等32个城市。目标到2025年，开业及在建的中骏世界城将超过100座。中骏世界城正高效高质的推进战略目标，加速在全国范围的扩张布局。</w:t>
      </w:r>
    </w:p>
    <w:p>
      <w:pPr>
        <w:spacing w:before="312" w:beforeLines="100" w:after="156" w:afterLines="50" w:line="400" w:lineRule="exact"/>
        <w:ind w:firstLine="420" w:firstLineChars="200"/>
        <w:jc w:val="left"/>
        <w:rPr>
          <w:rFonts w:hint="default" w:ascii="方正雅士黑 简" w:hAnsi="方正雅士黑 简" w:eastAsia="方正雅士黑 简"/>
          <w:lang w:val="en-US" w:eastAsia="zh-CN"/>
        </w:rPr>
      </w:pPr>
      <w:r>
        <w:rPr>
          <w:rFonts w:hint="eastAsia" w:ascii="方正雅士黑 简" w:hAnsi="方正雅士黑 简" w:eastAsia="方正雅士黑 简"/>
        </w:rPr>
        <w:t>中骏世界城产品线</w:t>
      </w:r>
      <w:r>
        <w:rPr>
          <w:rFonts w:hint="eastAsia" w:ascii="方正雅士黑 简" w:hAnsi="方正雅士黑 简" w:eastAsia="方正雅士黑 简"/>
          <w:lang w:val="en-US" w:eastAsia="zh-CN"/>
        </w:rPr>
        <w:t>：都市流行、品质生活、都市奥莱、乐活里。</w:t>
      </w:r>
    </w:p>
    <w:p>
      <w:pPr>
        <w:spacing w:before="312" w:beforeLines="100" w:after="156" w:afterLines="50"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kern w:val="0"/>
          <w:szCs w:val="21"/>
          <w:shd w:val="clear" w:color="auto" w:fill="FFFFFF"/>
        </w:rPr>
        <w:t>荣获</w:t>
      </w:r>
      <w:r>
        <w:rPr>
          <w:rFonts w:ascii="方正雅士黑 简" w:hAnsi="方正雅士黑 简" w:eastAsia="方正雅士黑 简" w:cs="幼圆"/>
          <w:b/>
          <w:kern w:val="0"/>
          <w:szCs w:val="21"/>
          <w:shd w:val="clear" w:color="auto" w:fill="FFFFFF"/>
        </w:rPr>
        <w:t>：</w:t>
      </w:r>
    </w:p>
    <w:p>
      <w:pPr>
        <w:widowControl/>
        <w:spacing w:line="400" w:lineRule="exact"/>
        <w:ind w:firstLine="420" w:firstLineChars="200"/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  <w:lang w:val="en-US" w:eastAsia="zh-CN"/>
        </w:rPr>
        <w:t>2021年卓越商业品牌企业</w:t>
      </w:r>
    </w:p>
    <w:p>
      <w:pPr>
        <w:widowControl/>
        <w:spacing w:line="400" w:lineRule="exact"/>
        <w:ind w:firstLine="420" w:firstLineChars="200"/>
        <w:rPr>
          <w:rFonts w:hint="default" w:ascii="方正雅士黑 简" w:hAnsi="方正雅士黑 简" w:eastAsia="方正雅士黑 简" w:cs="幼圆"/>
          <w:kern w:val="0"/>
          <w:szCs w:val="21"/>
          <w:shd w:val="clear" w:color="auto" w:fill="FFFFFF"/>
          <w:lang w:val="en-US" w:eastAsia="zh-CN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  <w:lang w:val="en-US" w:eastAsia="zh-CN"/>
        </w:rPr>
        <w:t>2021年度商业地产领军企业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幼圆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</w:rPr>
        <w:t>2020-2021年度商业地产优秀运营商奖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幼圆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</w:rPr>
        <w:t>中国房地产开业企业商业地产运营TOP10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幼圆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</w:rPr>
        <w:t>2020年度商业地产城市杰出运营商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幼圆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</w:rPr>
        <w:t>2020 中国商业地产公司品牌价值TOP10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幼圆"/>
          <w:kern w:val="0"/>
          <w:szCs w:val="21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kern w:val="0"/>
          <w:szCs w:val="21"/>
          <w:shd w:val="clear" w:color="auto" w:fill="FFFFFF"/>
        </w:rPr>
        <w:t>2019“时代坐标” 年度商业地产优秀运营商</w:t>
      </w:r>
    </w:p>
    <w:p>
      <w:pPr>
        <w:widowControl/>
        <w:spacing w:line="400" w:lineRule="exact"/>
        <w:ind w:firstLine="420" w:firstLineChars="200"/>
        <w:rPr>
          <w:rFonts w:ascii="方正雅士黑 简" w:hAnsi="方正雅士黑 简" w:eastAsia="方正雅士黑 简" w:cs="微软雅黑"/>
        </w:rPr>
      </w:pPr>
      <w:r>
        <w:rPr>
          <w:rFonts w:hint="eastAsia" w:ascii="方正雅士黑 简" w:hAnsi="方正雅士黑 简" w:eastAsia="方正雅士黑 简" w:cs="微软雅黑"/>
        </w:rPr>
        <w:t>2019 质量物业服务领先企业</w:t>
      </w:r>
    </w:p>
    <w:bookmarkEnd w:id="0"/>
    <w:p>
      <w:pPr>
        <w:widowControl/>
        <w:spacing w:before="100" w:beforeAutospacing="1" w:line="400" w:lineRule="exact"/>
        <w:rPr>
          <w:rFonts w:ascii="方正雅士黑 简" w:hAnsi="方正雅士黑 简" w:eastAsia="方正雅士黑 简" w:cs="幼圆"/>
          <w:b/>
          <w:bCs/>
        </w:rPr>
      </w:pPr>
      <w:r>
        <w:rPr>
          <w:rFonts w:hint="eastAsia" w:ascii="方正雅士黑 简" w:hAnsi="方正雅士黑 简" w:eastAsia="方正雅士黑 简" w:cs="幼圆"/>
          <w:b/>
          <w:bCs/>
        </w:rPr>
        <w:t>二、骏耀生项目介绍</w:t>
      </w:r>
    </w:p>
    <w:p>
      <w:pPr>
        <w:spacing w:after="240" w:line="400" w:lineRule="exact"/>
        <w:ind w:firstLine="420" w:firstLineChars="200"/>
        <w:jc w:val="left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“骏耀生”项目是中骏</w:t>
      </w:r>
      <w:r>
        <w:rPr>
          <w:rFonts w:hint="eastAsia" w:ascii="方正雅士黑 简" w:hAnsi="方正雅士黑 简" w:eastAsia="方正雅士黑 简" w:cs="幼圆"/>
          <w:szCs w:val="21"/>
          <w:shd w:val="clear" w:color="auto" w:fill="FFFFFF"/>
        </w:rPr>
        <w:t>集团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为培养经营性业务人才而打造的校园毕业生招募及培养计划。核心聚焦经营性业务工作，为集团战略发展培养未来骨干。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400" w:lineRule="exact"/>
        <w:rPr>
          <w:rFonts w:ascii="方正雅士黑 简" w:hAnsi="方正雅士黑 简" w:eastAsia="方正雅士黑 简" w:cs="幼圆"/>
          <w:b/>
          <w:bCs/>
          <w:sz w:val="21"/>
        </w:rPr>
      </w:pPr>
      <w:r>
        <w:rPr>
          <w:rFonts w:hint="eastAsia" w:ascii="方正雅士黑 简" w:hAnsi="方正雅士黑 简" w:eastAsia="方正雅士黑 简" w:cs="幼圆"/>
          <w:b/>
          <w:bCs/>
          <w:sz w:val="21"/>
        </w:rPr>
        <w:t>三、骏耀生项目优势</w:t>
      </w:r>
    </w:p>
    <w:p>
      <w:pPr>
        <w:spacing w:line="400" w:lineRule="exact"/>
        <w:jc w:val="left"/>
        <w:rPr>
          <w:rFonts w:ascii="方正雅士黑 简" w:hAnsi="方正雅士黑 简" w:eastAsia="方正雅士黑 简" w:cs="幼圆"/>
          <w:b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1、全面深入的培养机制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shd w:val="clear" w:color="auto" w:fill="FFFFFF"/>
        </w:rPr>
        <w:t>带教制：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 xml:space="preserve">我们会为你选择总监级及以上员工作为指导人，对你的成长负责；同时我们还会安排资深业务经理级以上员工作为带教人，手把手传授专业技能 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shd w:val="clear" w:color="auto" w:fill="FFFFFF"/>
        </w:rPr>
        <w:t>集训制：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 xml:space="preserve">我们会每半年组织一次集训，全方位的跟踪培养，帮助你总结提升  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shd w:val="clear" w:color="auto" w:fill="FFFFFF"/>
        </w:rPr>
        <w:t>轮岗制：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考虑你的成长需要，我们会为你安排灵活的跨区域、跨业态轮岗，让你获取全项目管理经验</w:t>
      </w:r>
    </w:p>
    <w:p>
      <w:pPr>
        <w:spacing w:line="400" w:lineRule="exact"/>
        <w:ind w:firstLine="422" w:firstLineChars="200"/>
        <w:rPr>
          <w:rFonts w:ascii="方正雅士黑 简" w:hAnsi="方正雅士黑 简" w:eastAsia="方正雅士黑 简" w:cs="幼圆"/>
          <w:b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关键</w:t>
      </w:r>
      <w:r>
        <w:rPr>
          <w:rFonts w:ascii="方正雅士黑 简" w:hAnsi="方正雅士黑 简" w:eastAsia="方正雅士黑 简" w:cs="幼圆"/>
          <w:b/>
          <w:bCs/>
          <w:shd w:val="clear" w:color="auto" w:fill="FFFFFF"/>
        </w:rPr>
        <w:t>任务制：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我们会为你定期安排项目制工作，让你有进一步成长的空间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/>
          <w:bCs/>
          <w:shd w:val="clear" w:color="auto" w:fill="FFFFFF"/>
        </w:rPr>
      </w:pPr>
    </w:p>
    <w:p>
      <w:pPr>
        <w:spacing w:line="400" w:lineRule="exact"/>
        <w:jc w:val="left"/>
        <w:rPr>
          <w:rFonts w:ascii="方正雅士黑 简" w:hAnsi="方正雅士黑 简" w:eastAsia="方正雅士黑 简" w:cs="幼圆"/>
          <w:b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2、行业领先的薪酬福利</w:t>
      </w:r>
    </w:p>
    <w:p>
      <w:pPr>
        <w:spacing w:line="400" w:lineRule="exact"/>
        <w:ind w:firstLine="420" w:firstLineChars="200"/>
        <w:jc w:val="left"/>
        <w:rPr>
          <w:rFonts w:hint="default" w:ascii="方正雅士黑 简" w:hAnsi="方正雅士黑 简" w:eastAsia="方正雅士黑 简"/>
          <w:bCs/>
          <w:lang w:val="en-US" w:eastAsia="zh-CN"/>
        </w:rPr>
      </w:pPr>
      <w:r>
        <w:rPr>
          <w:rFonts w:hint="eastAsia" w:ascii="方正雅士黑 简" w:hAnsi="方正雅士黑 简" w:eastAsia="方正雅士黑 简" w:cs="幼圆"/>
          <w:bCs/>
        </w:rPr>
        <w:t>薪酬：</w:t>
      </w:r>
      <w:r>
        <w:rPr>
          <w:rFonts w:hint="eastAsia" w:ascii="方正雅士黑 简" w:hAnsi="方正雅士黑 简" w:eastAsia="方正雅士黑 简" w:cs="幼圆"/>
          <w:bCs/>
          <w:lang w:val="en-US" w:eastAsia="zh-CN"/>
        </w:rPr>
        <w:t>起步年薪9-10万，月薪7K</w:t>
      </w:r>
    </w:p>
    <w:p>
      <w:pPr>
        <w:spacing w:line="400" w:lineRule="exact"/>
        <w:ind w:firstLine="420" w:firstLineChars="200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福利：五险一金、工作餐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  <w:lang w:eastAsia="zh-CN"/>
        </w:rPr>
        <w:t>、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下午茶、带薪年假、年终奖、节日福利、户外拓展</w:t>
      </w:r>
    </w:p>
    <w:p>
      <w:pPr>
        <w:spacing w:line="400" w:lineRule="exact"/>
        <w:jc w:val="left"/>
        <w:rPr>
          <w:rFonts w:ascii="方正雅士黑 简" w:hAnsi="方正雅士黑 简" w:eastAsia="方正雅士黑 简" w:cs="幼圆"/>
          <w:b/>
          <w:bCs/>
        </w:rPr>
      </w:pPr>
      <w:r>
        <w:rPr>
          <w:rFonts w:hint="eastAsia" w:ascii="方正雅士黑 简" w:hAnsi="方正雅士黑 简" w:eastAsia="方正雅士黑 简" w:cs="幼圆"/>
          <w:b/>
          <w:bCs/>
        </w:rPr>
        <w:t>3、年轻高效的工作氛围</w:t>
      </w:r>
    </w:p>
    <w:p>
      <w:pPr>
        <w:spacing w:line="400" w:lineRule="exact"/>
        <w:ind w:firstLine="420" w:firstLineChars="200"/>
        <w:rPr>
          <w:rFonts w:ascii="方正雅士黑 简" w:hAnsi="方正雅士黑 简" w:eastAsia="方正雅士黑 简" w:cs="幼圆"/>
          <w:bCs/>
        </w:rPr>
      </w:pPr>
      <w:r>
        <w:rPr>
          <w:rFonts w:hint="eastAsia" w:ascii="方正雅士黑 简" w:hAnsi="方正雅士黑 简" w:eastAsia="方正雅士黑 简" w:cs="幼圆"/>
          <w:szCs w:val="21"/>
          <w:shd w:val="clear" w:color="auto" w:fill="FFFFFF"/>
        </w:rPr>
        <w:t>公司</w:t>
      </w:r>
      <w:r>
        <w:rPr>
          <w:rFonts w:hint="eastAsia" w:ascii="方正雅士黑 简" w:hAnsi="方正雅士黑 简" w:eastAsia="方正雅士黑 简" w:cs="幼圆"/>
          <w:bCs/>
        </w:rPr>
        <w:t>正处于高速发展时期，有更多的平台和机会，只要你有能力，就有发挥的空间！</w:t>
      </w:r>
    </w:p>
    <w:p>
      <w:pPr>
        <w:spacing w:after="240" w:line="400" w:lineRule="exact"/>
        <w:ind w:firstLine="420" w:firstLineChars="200"/>
        <w:rPr>
          <w:rFonts w:ascii="方正雅士黑 简" w:hAnsi="方正雅士黑 简" w:eastAsia="方正雅士黑 简" w:cs="幼圆"/>
          <w:bCs/>
        </w:rPr>
      </w:pPr>
      <w:r>
        <w:rPr>
          <w:rFonts w:hint="eastAsia" w:ascii="方正雅士黑 简" w:hAnsi="方正雅士黑 简" w:eastAsia="方正雅士黑 简" w:cs="幼圆"/>
          <w:szCs w:val="21"/>
          <w:shd w:val="clear" w:color="auto" w:fill="FFFFFF"/>
        </w:rPr>
        <w:t>公司的</w:t>
      </w:r>
      <w:r>
        <w:rPr>
          <w:rFonts w:hint="eastAsia" w:ascii="方正雅士黑 简" w:hAnsi="方正雅士黑 简" w:eastAsia="方正雅士黑 简" w:cs="幼圆"/>
          <w:bCs/>
        </w:rPr>
        <w:t>管理干部年轻化，以80后为主，充满激情与梦想，在这里没有孤独的奋斗者！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400" w:lineRule="exact"/>
        <w:rPr>
          <w:rFonts w:ascii="方正雅士黑 简" w:hAnsi="方正雅士黑 简" w:eastAsia="方正雅士黑 简" w:cs="幼圆"/>
          <w:b/>
          <w:bCs/>
          <w:sz w:val="21"/>
        </w:rPr>
      </w:pPr>
      <w:r>
        <w:rPr>
          <w:rFonts w:hint="eastAsia" w:ascii="方正雅士黑 简" w:hAnsi="方正雅士黑 简" w:eastAsia="方正雅士黑 简" w:cs="幼圆"/>
          <w:b/>
          <w:bCs/>
          <w:sz w:val="21"/>
        </w:rPr>
        <w:t>四</w:t>
      </w:r>
      <w:r>
        <w:rPr>
          <w:rFonts w:ascii="方正雅士黑 简" w:hAnsi="方正雅士黑 简" w:eastAsia="方正雅士黑 简" w:cs="幼圆"/>
          <w:b/>
          <w:bCs/>
          <w:sz w:val="21"/>
        </w:rPr>
        <w:t>、</w:t>
      </w:r>
      <w:r>
        <w:rPr>
          <w:rFonts w:hint="eastAsia" w:ascii="方正雅士黑 简" w:hAnsi="方正雅士黑 简" w:eastAsia="方正雅士黑 简" w:cs="幼圆"/>
          <w:b/>
          <w:bCs/>
          <w:sz w:val="21"/>
        </w:rPr>
        <w:t>招聘岗位</w:t>
      </w:r>
    </w:p>
    <w:p>
      <w:pPr>
        <w:spacing w:line="400" w:lineRule="exact"/>
        <w:ind w:firstLine="422" w:firstLineChars="200"/>
        <w:rPr>
          <w:rFonts w:hint="eastAsia" w:ascii="方正雅士黑 简" w:hAnsi="方正雅士黑 简" w:eastAsia="方正雅士黑 简" w:cs="幼圆"/>
          <w:b/>
          <w:bCs/>
          <w:szCs w:val="21"/>
          <w:highlight w:val="yellow"/>
          <w:shd w:val="clear" w:color="auto" w:fill="FFFFFF"/>
          <w:lang w:val="en-US" w:eastAsia="zh-CN"/>
        </w:rPr>
      </w:pPr>
      <w:r>
        <w:rPr>
          <w:rFonts w:hint="eastAsia" w:ascii="方正雅士黑 简" w:hAnsi="方正雅士黑 简" w:eastAsia="方正雅士黑 简" w:cs="幼圆"/>
          <w:b/>
          <w:bCs/>
          <w:szCs w:val="21"/>
          <w:highlight w:val="yellow"/>
          <w:shd w:val="clear" w:color="auto" w:fill="FFFFFF"/>
          <w:lang w:val="en-US" w:eastAsia="zh-CN"/>
        </w:rPr>
        <w:t>人力资源管理岗、市场推广岗</w:t>
      </w:r>
    </w:p>
    <w:p>
      <w:pPr>
        <w:spacing w:line="400" w:lineRule="exact"/>
        <w:ind w:firstLine="420" w:firstLineChars="200"/>
        <w:rPr>
          <w:rFonts w:hint="default" w:ascii="方正雅士黑 简" w:hAnsi="方正雅士黑 简" w:eastAsia="方正雅士黑 简" w:cs="幼圆"/>
          <w:szCs w:val="21"/>
          <w:shd w:val="clear" w:color="auto" w:fill="FFFFFF"/>
          <w:lang w:val="en-US" w:eastAsia="zh-CN"/>
        </w:rPr>
      </w:pPr>
      <w:r>
        <w:rPr>
          <w:rFonts w:hint="eastAsia" w:ascii="方正雅士黑 简" w:hAnsi="方正雅士黑 简" w:eastAsia="方正雅士黑 简" w:cs="幼圆"/>
          <w:szCs w:val="21"/>
          <w:shd w:val="clear" w:color="auto" w:fill="FFFFFF"/>
          <w:lang w:val="en-US" w:eastAsia="zh-CN"/>
        </w:rPr>
        <w:t>PS:</w:t>
      </w:r>
      <w:r>
        <w:rPr>
          <w:rFonts w:hint="default" w:ascii="方正雅士黑 简" w:hAnsi="方正雅士黑 简" w:eastAsia="方正雅士黑 简" w:cs="幼圆"/>
          <w:szCs w:val="21"/>
          <w:shd w:val="clear" w:color="auto" w:fill="FFFFFF"/>
          <w:lang w:val="en-US" w:eastAsia="zh-CN"/>
        </w:rPr>
        <w:t>市场推广做什么？活动策划、美陈设计/平面设计、媒体品牌宣传、会员管理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400" w:lineRule="exact"/>
        <w:rPr>
          <w:rFonts w:ascii="方正雅士黑 简" w:hAnsi="方正雅士黑 简" w:eastAsia="方正雅士黑 简" w:cs="幼圆"/>
          <w:b/>
          <w:bCs/>
          <w:sz w:val="21"/>
        </w:rPr>
      </w:pPr>
      <w:r>
        <w:rPr>
          <w:rFonts w:hint="eastAsia" w:ascii="方正雅士黑 简" w:hAnsi="方正雅士黑 简" w:eastAsia="方正雅士黑 简" w:cs="幼圆"/>
          <w:b/>
          <w:bCs/>
          <w:sz w:val="21"/>
        </w:rPr>
        <w:t>五</w:t>
      </w:r>
      <w:r>
        <w:rPr>
          <w:rFonts w:ascii="方正雅士黑 简" w:hAnsi="方正雅士黑 简" w:eastAsia="方正雅士黑 简" w:cs="幼圆"/>
          <w:b/>
          <w:bCs/>
          <w:sz w:val="21"/>
        </w:rPr>
        <w:t>、</w:t>
      </w:r>
      <w:r>
        <w:rPr>
          <w:rFonts w:hint="eastAsia" w:ascii="方正雅士黑 简" w:hAnsi="方正雅士黑 简" w:eastAsia="方正雅士黑 简" w:cs="幼圆"/>
          <w:b/>
          <w:bCs/>
          <w:sz w:val="21"/>
        </w:rPr>
        <w:t>招聘流程</w:t>
      </w:r>
    </w:p>
    <w:p>
      <w:pPr>
        <w:spacing w:line="400" w:lineRule="exact"/>
        <w:ind w:firstLine="420" w:firstLineChars="200"/>
        <w:jc w:val="left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在线申请→初试→终试→录用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在线申请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：通过网申系统投递简历，线下投递后仍需完成系统信息填报</w:t>
      </w:r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初试：</w:t>
      </w:r>
      <w:r>
        <w:rPr>
          <w:rFonts w:hint="eastAsia" w:ascii="方正雅士黑 简" w:hAnsi="方正雅士黑 简" w:eastAsia="方正雅士黑 简" w:cs="幼圆"/>
          <w:shd w:val="clear" w:color="auto" w:fill="FFFFFF"/>
        </w:rPr>
        <w:t>业务把关，认定你是适合业务的好苗子。</w:t>
      </w:r>
      <w:bookmarkStart w:id="1" w:name="_GoBack"/>
      <w:bookmarkEnd w:id="1"/>
    </w:p>
    <w:p>
      <w:pPr>
        <w:spacing w:line="400" w:lineRule="exact"/>
        <w:ind w:firstLine="422" w:firstLineChars="200"/>
        <w:jc w:val="left"/>
        <w:rPr>
          <w:rFonts w:ascii="方正雅士黑 简" w:hAnsi="方正雅士黑 简" w:eastAsia="方正雅士黑 简" w:cs="幼圆"/>
          <w:b/>
          <w:bCs w:val="0"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终试</w:t>
      </w:r>
      <w:r>
        <w:rPr>
          <w:rFonts w:ascii="方正雅士黑 简" w:hAnsi="方正雅士黑 简" w:eastAsia="方正雅士黑 简" w:cs="幼圆"/>
          <w:bCs/>
          <w:shd w:val="clear" w:color="auto" w:fill="FFFFFF"/>
        </w:rPr>
        <w:t>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总经理面对面，指点职业方向。</w:t>
      </w:r>
    </w:p>
    <w:p>
      <w:pPr>
        <w:spacing w:line="400" w:lineRule="exact"/>
        <w:ind w:firstLine="422" w:firstLineChars="200"/>
        <w:jc w:val="left"/>
        <w:rPr>
          <w:rStyle w:val="10"/>
          <w:rFonts w:ascii="方正雅士黑 简" w:hAnsi="方正雅士黑 简" w:eastAsia="方正雅士黑 简" w:cs="幼圆"/>
          <w:bCs/>
          <w:shd w:val="clear" w:color="auto" w:fill="FFFFFF"/>
        </w:rPr>
      </w:pPr>
      <w:r>
        <w:rPr>
          <w:rFonts w:hint="eastAsia" w:ascii="方正雅士黑 简" w:hAnsi="方正雅士黑 简" w:eastAsia="方正雅士黑 简" w:cs="幼圆"/>
          <w:b/>
          <w:bCs/>
          <w:shd w:val="clear" w:color="auto" w:fill="FFFFFF"/>
        </w:rPr>
        <w:t>录用：</w:t>
      </w:r>
      <w:r>
        <w:rPr>
          <w:rFonts w:hint="eastAsia" w:ascii="方正雅士黑 简" w:hAnsi="方正雅士黑 简" w:eastAsia="方正雅士黑 简" w:cs="幼圆"/>
          <w:bCs/>
          <w:shd w:val="clear" w:color="auto" w:fill="FFFFFF"/>
        </w:rPr>
        <w:t>面试后一周内录用，高效做事！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400" w:lineRule="exact"/>
        <w:rPr>
          <w:rFonts w:ascii="方正雅士黑 简" w:hAnsi="方正雅士黑 简" w:eastAsia="方正雅士黑 简" w:cs="幼圆"/>
          <w:b/>
          <w:bCs/>
          <w:sz w:val="21"/>
        </w:rPr>
      </w:pPr>
      <w:r>
        <w:rPr>
          <w:rFonts w:hint="eastAsia" w:ascii="方正雅士黑 简" w:hAnsi="方正雅士黑 简" w:eastAsia="方正雅士黑 简" w:cs="幼圆"/>
          <w:b/>
          <w:bCs/>
          <w:sz w:val="21"/>
        </w:rPr>
        <w:t>六、应聘要求</w:t>
      </w:r>
    </w:p>
    <w:p>
      <w:pPr>
        <w:pStyle w:val="6"/>
        <w:widowControl/>
        <w:spacing w:before="0" w:beforeAutospacing="0" w:after="0" w:afterAutospacing="0" w:line="400" w:lineRule="exact"/>
        <w:rPr>
          <w:rStyle w:val="10"/>
          <w:rFonts w:ascii="方正雅士黑 简" w:hAnsi="方正雅士黑 简" w:eastAsia="方正雅士黑 简" w:cs="幼圆"/>
          <w:b w:val="0"/>
          <w:bCs/>
          <w:sz w:val="21"/>
          <w:shd w:val="clear" w:color="auto" w:fill="FFFFFF"/>
        </w:rPr>
      </w:pPr>
      <w:r>
        <w:rPr>
          <w:rStyle w:val="10"/>
          <w:rFonts w:hint="eastAsia" w:ascii="方正雅士黑 简" w:hAnsi="方正雅士黑 简" w:eastAsia="方正雅士黑 简" w:cs="幼圆"/>
          <w:b w:val="0"/>
          <w:bCs/>
          <w:sz w:val="21"/>
          <w:shd w:val="clear" w:color="auto" w:fill="FFFFFF"/>
        </w:rPr>
        <w:t>1、我们需要202</w:t>
      </w:r>
      <w:r>
        <w:rPr>
          <w:rStyle w:val="10"/>
          <w:rFonts w:ascii="方正雅士黑 简" w:hAnsi="方正雅士黑 简" w:eastAsia="方正雅士黑 简" w:cs="幼圆"/>
          <w:b w:val="0"/>
          <w:bCs/>
          <w:sz w:val="21"/>
          <w:shd w:val="clear" w:color="auto" w:fill="FFFFFF"/>
        </w:rPr>
        <w:t>2</w:t>
      </w:r>
      <w:r>
        <w:rPr>
          <w:rStyle w:val="10"/>
          <w:rFonts w:hint="eastAsia" w:ascii="方正雅士黑 简" w:hAnsi="方正雅士黑 简" w:eastAsia="方正雅士黑 简" w:cs="幼圆"/>
          <w:b w:val="0"/>
          <w:bCs/>
          <w:sz w:val="21"/>
          <w:shd w:val="clear" w:color="auto" w:fill="FFFFFF"/>
        </w:rPr>
        <w:t>届</w:t>
      </w:r>
      <w:r>
        <w:rPr>
          <w:rStyle w:val="10"/>
          <w:rFonts w:hint="eastAsia" w:ascii="方正雅士黑 简" w:hAnsi="方正雅士黑 简" w:eastAsia="方正雅士黑 简" w:cs="幼圆"/>
          <w:b w:val="0"/>
          <w:bCs/>
          <w:sz w:val="21"/>
          <w:shd w:val="clear" w:color="auto" w:fill="FFFFFF"/>
          <w:lang w:val="en-US" w:eastAsia="zh-CN"/>
        </w:rPr>
        <w:t>应届毕业生</w:t>
      </w:r>
      <w:r>
        <w:rPr>
          <w:rStyle w:val="10"/>
          <w:rFonts w:hint="eastAsia" w:ascii="方正雅士黑 简" w:hAnsi="方正雅士黑 简" w:eastAsia="方正雅士黑 简" w:cs="幼圆"/>
          <w:b w:val="0"/>
          <w:bCs/>
          <w:sz w:val="21"/>
          <w:shd w:val="clear" w:color="auto" w:fill="FFFFFF"/>
        </w:rPr>
        <w:t>；</w:t>
      </w:r>
    </w:p>
    <w:p>
      <w:pPr>
        <w:spacing w:line="400" w:lineRule="exact"/>
        <w:rPr>
          <w:rFonts w:ascii="方正雅士黑 简" w:hAnsi="方正雅士黑 简" w:eastAsia="方正雅士黑 简" w:cs="幼圆"/>
          <w:bCs/>
          <w:kern w:val="0"/>
          <w:szCs w:val="28"/>
          <w:shd w:val="clear" w:color="auto" w:fill="FFFFFF"/>
        </w:rPr>
      </w:pPr>
      <w:r>
        <w:rPr>
          <w:rStyle w:val="10"/>
          <w:rFonts w:hint="eastAsia"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2、需要你具备良好的自我驱动力、逻辑思维、</w:t>
      </w:r>
      <w:r>
        <w:rPr>
          <w:rStyle w:val="10"/>
          <w:rFonts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客户思维和</w:t>
      </w:r>
      <w:r>
        <w:rPr>
          <w:rStyle w:val="10"/>
          <w:rFonts w:hint="eastAsia"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抗压能力；</w:t>
      </w:r>
    </w:p>
    <w:p>
      <w:pPr>
        <w:spacing w:line="400" w:lineRule="exact"/>
        <w:rPr>
          <w:rStyle w:val="10"/>
          <w:rFonts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</w:pPr>
      <w:r>
        <w:rPr>
          <w:rStyle w:val="10"/>
          <w:rFonts w:hint="eastAsia"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3、需要你较强的服务意识和高度的责任心；</w:t>
      </w:r>
    </w:p>
    <w:p>
      <w:pPr>
        <w:pStyle w:val="16"/>
        <w:spacing w:line="400" w:lineRule="exact"/>
        <w:ind w:firstLine="0" w:firstLineChars="0"/>
        <w:rPr>
          <w:rStyle w:val="10"/>
          <w:rFonts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</w:pPr>
      <w:r>
        <w:rPr>
          <w:rStyle w:val="10"/>
          <w:rFonts w:hint="eastAsia"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4、需要你</w:t>
      </w:r>
      <w:r>
        <w:rPr>
          <w:rFonts w:hint="eastAsia" w:ascii="方正雅士黑 简" w:hAnsi="方正雅士黑 简" w:eastAsia="方正雅士黑 简" w:cs="幼圆"/>
          <w:bCs/>
          <w:kern w:val="0"/>
          <w:szCs w:val="28"/>
          <w:shd w:val="clear" w:color="auto" w:fill="FFFFFF"/>
        </w:rPr>
        <w:t>自身喜欢，并愿意投身于这份工作中</w:t>
      </w:r>
      <w:r>
        <w:rPr>
          <w:rStyle w:val="10"/>
          <w:rFonts w:hint="eastAsia" w:ascii="方正雅士黑 简" w:hAnsi="方正雅士黑 简" w:eastAsia="方正雅士黑 简" w:cs="幼圆"/>
          <w:b w:val="0"/>
          <w:bCs/>
          <w:kern w:val="0"/>
          <w:szCs w:val="28"/>
          <w:shd w:val="clear" w:color="auto" w:fill="FFFFFF"/>
        </w:rPr>
        <w:t>。</w:t>
      </w:r>
    </w:p>
    <w:p>
      <w:pPr>
        <w:pStyle w:val="6"/>
        <w:widowControl/>
        <w:shd w:val="clear" w:color="auto" w:fill="FFFFFF"/>
        <w:spacing w:before="156" w:beforeLines="50" w:beforeAutospacing="0" w:after="156" w:afterLines="50" w:afterAutospacing="0" w:line="400" w:lineRule="exact"/>
        <w:rPr>
          <w:rFonts w:ascii="方正雅士黑 简" w:hAnsi="方正雅士黑 简" w:eastAsia="方正雅士黑 简" w:cs="幼圆"/>
          <w:b/>
          <w:bCs/>
          <w:sz w:val="21"/>
        </w:rPr>
      </w:pPr>
      <w:r>
        <w:rPr>
          <w:rFonts w:hint="eastAsia" w:ascii="方正雅士黑 简" w:hAnsi="方正雅士黑 简" w:eastAsia="方正雅士黑 简" w:cs="幼圆"/>
          <w:b/>
          <w:bCs/>
          <w:sz w:val="21"/>
        </w:rPr>
        <w:t>七、工作地点</w:t>
      </w:r>
    </w:p>
    <w:p>
      <w:pPr>
        <w:widowControl/>
        <w:jc w:val="left"/>
        <w:rPr>
          <w:rFonts w:hint="eastAsia" w:ascii="方正雅士黑 简" w:hAnsi="方正雅士黑 简" w:eastAsia="方正雅士黑 简" w:cs="幼圆"/>
          <w:b w:val="0"/>
          <w:bCs w:val="0"/>
          <w:lang w:val="en-US" w:eastAsia="zh-CN"/>
        </w:rPr>
      </w:pPr>
      <w:r>
        <w:rPr>
          <w:rFonts w:hint="eastAsia" w:ascii="方正雅士黑 简" w:hAnsi="方正雅士黑 简" w:eastAsia="方正雅士黑 简" w:cs="幼圆"/>
          <w:b w:val="0"/>
          <w:bCs w:val="0"/>
          <w:lang w:val="en-US" w:eastAsia="zh-CN"/>
        </w:rPr>
        <w:t>广东韶关、河源</w:t>
      </w:r>
    </w:p>
    <w:p>
      <w:pPr>
        <w:widowControl/>
        <w:jc w:val="left"/>
        <w:rPr>
          <w:rFonts w:hint="default" w:ascii="方正雅士黑 简" w:hAnsi="方正雅士黑 简" w:eastAsia="方正雅士黑 简" w:cs="幼圆"/>
          <w:b/>
          <w:bCs/>
          <w:lang w:val="en-US" w:eastAsia="zh-CN"/>
        </w:rPr>
      </w:pPr>
    </w:p>
    <w:p>
      <w:pPr>
        <w:widowControl/>
        <w:jc w:val="left"/>
        <w:rPr>
          <w:rFonts w:ascii="方正雅士黑 简" w:hAnsi="方正雅士黑 简" w:eastAsia="方正雅士黑 简" w:cs="幼圆"/>
          <w:b/>
          <w:bCs/>
        </w:rPr>
      </w:pPr>
      <w:r>
        <w:rPr>
          <w:rFonts w:hint="eastAsia" w:ascii="方正雅士黑 简" w:hAnsi="方正雅士黑 简" w:eastAsia="方正雅士黑 简" w:cs="幼圆"/>
          <w:b/>
          <w:bCs/>
        </w:rPr>
        <w:t>八、如何申请</w:t>
      </w:r>
    </w:p>
    <w:p>
      <w:pPr>
        <w:widowControl/>
        <w:spacing w:line="400" w:lineRule="exact"/>
        <w:rPr>
          <w:rFonts w:hint="default" w:ascii="方正雅士黑 简" w:hAnsi="方正雅士黑 简" w:eastAsia="方正雅士黑 简" w:cs="幼圆"/>
          <w:bCs/>
          <w:highlight w:val="yellow"/>
          <w:lang w:val="en-US" w:eastAsia="zh-CN"/>
        </w:rPr>
      </w:pPr>
      <w:r>
        <w:rPr>
          <w:rFonts w:hint="eastAsia" w:ascii="方正雅士黑 简" w:hAnsi="方正雅士黑 简" w:eastAsia="方正雅士黑 简" w:cs="幼圆"/>
          <w:bCs/>
        </w:rPr>
        <w:t>1、扫描下方二维码投递简历</w:t>
      </w:r>
      <w:r>
        <w:rPr>
          <w:rFonts w:hint="eastAsia" w:ascii="方正雅士黑 简" w:hAnsi="方正雅士黑 简" w:eastAsia="方正雅士黑 简" w:cs="幼圆"/>
          <w:bCs/>
          <w:lang w:eastAsia="zh-CN"/>
        </w:rPr>
        <w:t>，</w:t>
      </w:r>
      <w:r>
        <w:rPr>
          <w:rFonts w:hint="eastAsia" w:ascii="方正雅士黑 简" w:hAnsi="方正雅士黑 简" w:eastAsia="方正雅士黑 简" w:cs="幼圆"/>
          <w:bCs/>
          <w:highlight w:val="yellow"/>
          <w:lang w:val="en-US" w:eastAsia="zh-CN"/>
        </w:rPr>
        <w:t>也可加HR小姐姐微信号：</w:t>
      </w:r>
      <w:r>
        <w:rPr>
          <w:rFonts w:hint="eastAsia" w:ascii="方正雅士黑 简" w:hAnsi="方正雅士黑 简" w:eastAsia="方正雅士黑 简" w:cs="幼圆"/>
          <w:b/>
          <w:bCs w:val="0"/>
          <w:highlight w:val="yellow"/>
          <w:lang w:val="en-US" w:eastAsia="zh-CN"/>
        </w:rPr>
        <w:t>13640186929</w:t>
      </w:r>
    </w:p>
    <w:p>
      <w:pPr>
        <w:widowControl/>
        <w:spacing w:line="240" w:lineRule="auto"/>
        <w:rPr>
          <w:rFonts w:hint="default" w:ascii="方正雅士黑 简" w:hAnsi="方正雅士黑 简" w:eastAsia="方正雅士黑 简" w:cs="幼圆"/>
          <w:bCs/>
          <w:lang w:val="en-US" w:eastAsia="zh-CN"/>
        </w:rPr>
      </w:pPr>
      <w:r>
        <w:rPr>
          <w:rFonts w:hint="eastAsia" w:ascii="方正雅士黑 简" w:hAnsi="方正雅士黑 简" w:eastAsia="方正雅士黑 简" w:cs="幼圆"/>
          <w:bCs/>
          <w:lang w:val="en-US" w:eastAsia="zh-CN"/>
        </w:rPr>
        <w:t xml:space="preserve">      </w:t>
      </w:r>
      <w:r>
        <w:rPr>
          <w:rFonts w:hint="eastAsia" w:ascii="方正雅士黑 简" w:hAnsi="方正雅士黑 简" w:eastAsia="方正雅士黑 简" w:cs="幼圆"/>
          <w:bCs/>
          <w:lang w:val="en-US" w:eastAsia="zh-CN"/>
        </w:rPr>
        <w:drawing>
          <wp:inline distT="0" distB="0" distL="114300" distR="114300">
            <wp:extent cx="1487170" cy="1482090"/>
            <wp:effectExtent l="0" t="0" r="17780" b="3810"/>
            <wp:docPr id="1" name="图片 1" descr="16364390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643906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雅士黑 简" w:hAnsi="方正雅士黑 简" w:eastAsia="方正雅士黑 简" w:cs="幼圆"/>
          <w:bCs/>
          <w:lang w:val="en-US" w:eastAsia="zh-CN"/>
        </w:rPr>
        <w:t xml:space="preserve">               </w:t>
      </w:r>
    </w:p>
    <w:p>
      <w:pPr>
        <w:widowControl/>
        <w:spacing w:line="400" w:lineRule="exact"/>
        <w:rPr>
          <w:rFonts w:hint="eastAsia" w:ascii="方正雅士黑 简" w:hAnsi="方正雅士黑 简" w:eastAsia="方正雅士黑 简" w:cs="幼圆"/>
          <w:b/>
          <w:sz w:val="24"/>
          <w:szCs w:val="28"/>
        </w:rPr>
      </w:pPr>
    </w:p>
    <w:p>
      <w:pPr>
        <w:widowControl/>
        <w:spacing w:line="400" w:lineRule="exact"/>
        <w:rPr>
          <w:rFonts w:ascii="方正雅士黑 简" w:hAnsi="方正雅士黑 简" w:eastAsia="方正雅士黑 简" w:cs="幼圆"/>
          <w:b/>
          <w:sz w:val="24"/>
          <w:szCs w:val="28"/>
        </w:rPr>
      </w:pPr>
      <w:r>
        <w:rPr>
          <w:rFonts w:hint="eastAsia" w:ascii="方正雅士黑 简" w:hAnsi="方正雅士黑 简" w:eastAsia="方正雅士黑 简" w:cs="幼圆"/>
          <w:b/>
          <w:sz w:val="24"/>
          <w:szCs w:val="28"/>
        </w:rPr>
        <w:t>中骏集团202</w:t>
      </w:r>
      <w:r>
        <w:rPr>
          <w:rFonts w:ascii="方正雅士黑 简" w:hAnsi="方正雅士黑 简" w:eastAsia="方正雅士黑 简" w:cs="幼圆"/>
          <w:b/>
          <w:sz w:val="24"/>
          <w:szCs w:val="28"/>
        </w:rPr>
        <w:t>2</w:t>
      </w:r>
      <w:r>
        <w:rPr>
          <w:rFonts w:hint="eastAsia" w:ascii="方正雅士黑 简" w:hAnsi="方正雅士黑 简" w:eastAsia="方正雅士黑 简" w:cs="幼圆"/>
          <w:b/>
          <w:sz w:val="24"/>
          <w:szCs w:val="28"/>
        </w:rPr>
        <w:t>届“骏耀生”秋季校园招聘，</w:t>
      </w:r>
      <w:r>
        <w:rPr>
          <w:rFonts w:hint="eastAsia" w:ascii="方正雅士黑 简" w:hAnsi="方正雅士黑 简" w:eastAsia="方正雅士黑 简" w:cs="幼圆"/>
          <w:b/>
          <w:bCs/>
          <w:sz w:val="22"/>
          <w:szCs w:val="28"/>
        </w:rPr>
        <w:t>“骏耀青春 绽FUN未来”</w:t>
      </w:r>
      <w:r>
        <w:rPr>
          <w:rFonts w:hint="eastAsia" w:ascii="方正雅士黑 简" w:hAnsi="方正雅士黑 简" w:eastAsia="方正雅士黑 简" w:cs="幼圆"/>
          <w:b/>
          <w:sz w:val="24"/>
          <w:szCs w:val="28"/>
        </w:rPr>
        <w:t>，我们在中骏等你！</w:t>
      </w:r>
    </w:p>
    <w:p>
      <w:pPr>
        <w:tabs>
          <w:tab w:val="left" w:pos="6418"/>
        </w:tabs>
        <w:jc w:val="left"/>
        <w:rPr>
          <w:rFonts w:ascii="方正雅士黑 简" w:hAnsi="方正雅士黑 简" w:eastAsia="方正雅士黑 简"/>
        </w:rPr>
      </w:pPr>
      <w:r>
        <w:rPr>
          <w:rFonts w:hint="eastAsia" w:ascii="方正雅士黑 简" w:hAnsi="方正雅士黑 简" w:eastAsia="方正雅士黑 简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雅士黑 简">
    <w:altName w:val="黑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E5"/>
    <w:rsid w:val="00003322"/>
    <w:rsid w:val="00011180"/>
    <w:rsid w:val="00011304"/>
    <w:rsid w:val="00013B0C"/>
    <w:rsid w:val="00014940"/>
    <w:rsid w:val="00023277"/>
    <w:rsid w:val="0002362B"/>
    <w:rsid w:val="000573A8"/>
    <w:rsid w:val="00065FAB"/>
    <w:rsid w:val="00082EE2"/>
    <w:rsid w:val="00084033"/>
    <w:rsid w:val="000950E4"/>
    <w:rsid w:val="000C075F"/>
    <w:rsid w:val="000C2B3E"/>
    <w:rsid w:val="000C6134"/>
    <w:rsid w:val="000D3E59"/>
    <w:rsid w:val="000D4714"/>
    <w:rsid w:val="000E129B"/>
    <w:rsid w:val="000F3592"/>
    <w:rsid w:val="001124C1"/>
    <w:rsid w:val="00112D9C"/>
    <w:rsid w:val="00115207"/>
    <w:rsid w:val="00122247"/>
    <w:rsid w:val="00143D7F"/>
    <w:rsid w:val="0015245F"/>
    <w:rsid w:val="0017092A"/>
    <w:rsid w:val="00173942"/>
    <w:rsid w:val="00173A4E"/>
    <w:rsid w:val="00174A60"/>
    <w:rsid w:val="00190072"/>
    <w:rsid w:val="001A2AB8"/>
    <w:rsid w:val="001B5FBA"/>
    <w:rsid w:val="001B643D"/>
    <w:rsid w:val="001B699D"/>
    <w:rsid w:val="001C0E4A"/>
    <w:rsid w:val="001C4C11"/>
    <w:rsid w:val="001D0D49"/>
    <w:rsid w:val="001D3CA2"/>
    <w:rsid w:val="001D536E"/>
    <w:rsid w:val="001E09DE"/>
    <w:rsid w:val="001E489C"/>
    <w:rsid w:val="001F3C5C"/>
    <w:rsid w:val="001F527F"/>
    <w:rsid w:val="002049B8"/>
    <w:rsid w:val="002062B1"/>
    <w:rsid w:val="00212E94"/>
    <w:rsid w:val="00221A76"/>
    <w:rsid w:val="00231280"/>
    <w:rsid w:val="0023552C"/>
    <w:rsid w:val="00243730"/>
    <w:rsid w:val="00244FFC"/>
    <w:rsid w:val="0025289C"/>
    <w:rsid w:val="002574F2"/>
    <w:rsid w:val="002612AB"/>
    <w:rsid w:val="00282501"/>
    <w:rsid w:val="0028390A"/>
    <w:rsid w:val="00284E60"/>
    <w:rsid w:val="00286EE9"/>
    <w:rsid w:val="002A4B92"/>
    <w:rsid w:val="002A4F5C"/>
    <w:rsid w:val="002B1F7C"/>
    <w:rsid w:val="002B37A4"/>
    <w:rsid w:val="002D16D9"/>
    <w:rsid w:val="002D3362"/>
    <w:rsid w:val="002D3ADC"/>
    <w:rsid w:val="002E3AA6"/>
    <w:rsid w:val="002F01CF"/>
    <w:rsid w:val="002F24EA"/>
    <w:rsid w:val="002F4A10"/>
    <w:rsid w:val="002F630A"/>
    <w:rsid w:val="003112C0"/>
    <w:rsid w:val="00315F7B"/>
    <w:rsid w:val="00320BCC"/>
    <w:rsid w:val="003220EB"/>
    <w:rsid w:val="00322753"/>
    <w:rsid w:val="0032319B"/>
    <w:rsid w:val="00323586"/>
    <w:rsid w:val="0032405D"/>
    <w:rsid w:val="00325057"/>
    <w:rsid w:val="00355751"/>
    <w:rsid w:val="00355B70"/>
    <w:rsid w:val="0036059F"/>
    <w:rsid w:val="00361BF8"/>
    <w:rsid w:val="00375EBC"/>
    <w:rsid w:val="003769B6"/>
    <w:rsid w:val="003805F1"/>
    <w:rsid w:val="0038081C"/>
    <w:rsid w:val="00380A79"/>
    <w:rsid w:val="0038126C"/>
    <w:rsid w:val="00384265"/>
    <w:rsid w:val="003A0F96"/>
    <w:rsid w:val="003C2EDF"/>
    <w:rsid w:val="003E4016"/>
    <w:rsid w:val="003E58BF"/>
    <w:rsid w:val="003F7723"/>
    <w:rsid w:val="00401053"/>
    <w:rsid w:val="004058F7"/>
    <w:rsid w:val="0040651C"/>
    <w:rsid w:val="004126EA"/>
    <w:rsid w:val="0042532D"/>
    <w:rsid w:val="004300FD"/>
    <w:rsid w:val="00446C72"/>
    <w:rsid w:val="00457B30"/>
    <w:rsid w:val="0046152E"/>
    <w:rsid w:val="0047114D"/>
    <w:rsid w:val="004A32F0"/>
    <w:rsid w:val="004B113B"/>
    <w:rsid w:val="004B5687"/>
    <w:rsid w:val="004C694A"/>
    <w:rsid w:val="004D1DA5"/>
    <w:rsid w:val="004F5A31"/>
    <w:rsid w:val="00515744"/>
    <w:rsid w:val="00517799"/>
    <w:rsid w:val="00522BA6"/>
    <w:rsid w:val="00525ACD"/>
    <w:rsid w:val="005352A3"/>
    <w:rsid w:val="00542912"/>
    <w:rsid w:val="00543146"/>
    <w:rsid w:val="0054746A"/>
    <w:rsid w:val="00576212"/>
    <w:rsid w:val="0058657E"/>
    <w:rsid w:val="005915A3"/>
    <w:rsid w:val="00594147"/>
    <w:rsid w:val="005B1BD7"/>
    <w:rsid w:val="005B285B"/>
    <w:rsid w:val="005B4E0B"/>
    <w:rsid w:val="005C0DD6"/>
    <w:rsid w:val="005C4F27"/>
    <w:rsid w:val="005F3D3D"/>
    <w:rsid w:val="00612972"/>
    <w:rsid w:val="00617E58"/>
    <w:rsid w:val="00622215"/>
    <w:rsid w:val="006313CC"/>
    <w:rsid w:val="00632AAC"/>
    <w:rsid w:val="00634651"/>
    <w:rsid w:val="006775CC"/>
    <w:rsid w:val="0068567B"/>
    <w:rsid w:val="00686C9B"/>
    <w:rsid w:val="00687F76"/>
    <w:rsid w:val="006A0A65"/>
    <w:rsid w:val="006A254D"/>
    <w:rsid w:val="006C75FF"/>
    <w:rsid w:val="006C7E66"/>
    <w:rsid w:val="006D141E"/>
    <w:rsid w:val="006E0AE1"/>
    <w:rsid w:val="006E3496"/>
    <w:rsid w:val="006E6FB4"/>
    <w:rsid w:val="0070442C"/>
    <w:rsid w:val="00714347"/>
    <w:rsid w:val="0072198D"/>
    <w:rsid w:val="00722B43"/>
    <w:rsid w:val="00743FFC"/>
    <w:rsid w:val="00745F6D"/>
    <w:rsid w:val="00751082"/>
    <w:rsid w:val="007B7BB2"/>
    <w:rsid w:val="007C774E"/>
    <w:rsid w:val="007D610E"/>
    <w:rsid w:val="007D7AD7"/>
    <w:rsid w:val="007F2508"/>
    <w:rsid w:val="007F7A77"/>
    <w:rsid w:val="00801C18"/>
    <w:rsid w:val="008101AF"/>
    <w:rsid w:val="00811B8C"/>
    <w:rsid w:val="00827C81"/>
    <w:rsid w:val="00833205"/>
    <w:rsid w:val="00841C9B"/>
    <w:rsid w:val="00861640"/>
    <w:rsid w:val="008619EF"/>
    <w:rsid w:val="0087420A"/>
    <w:rsid w:val="008819B7"/>
    <w:rsid w:val="00885CEE"/>
    <w:rsid w:val="00893FDF"/>
    <w:rsid w:val="00895D3E"/>
    <w:rsid w:val="008A56D4"/>
    <w:rsid w:val="008B3D47"/>
    <w:rsid w:val="008B4851"/>
    <w:rsid w:val="008B707C"/>
    <w:rsid w:val="008E2228"/>
    <w:rsid w:val="008E71AA"/>
    <w:rsid w:val="008F783E"/>
    <w:rsid w:val="008F7F98"/>
    <w:rsid w:val="00903232"/>
    <w:rsid w:val="00903C22"/>
    <w:rsid w:val="00911E9D"/>
    <w:rsid w:val="0093209D"/>
    <w:rsid w:val="00944190"/>
    <w:rsid w:val="00980F49"/>
    <w:rsid w:val="00987564"/>
    <w:rsid w:val="009B1FDC"/>
    <w:rsid w:val="009B6F7F"/>
    <w:rsid w:val="009D0508"/>
    <w:rsid w:val="009D20C2"/>
    <w:rsid w:val="009F4853"/>
    <w:rsid w:val="00A00163"/>
    <w:rsid w:val="00A0115C"/>
    <w:rsid w:val="00A10185"/>
    <w:rsid w:val="00A20B72"/>
    <w:rsid w:val="00A20E97"/>
    <w:rsid w:val="00A263CC"/>
    <w:rsid w:val="00A32FD9"/>
    <w:rsid w:val="00A47F64"/>
    <w:rsid w:val="00A50A78"/>
    <w:rsid w:val="00A601C1"/>
    <w:rsid w:val="00A62FDB"/>
    <w:rsid w:val="00A66479"/>
    <w:rsid w:val="00A71910"/>
    <w:rsid w:val="00A75B5C"/>
    <w:rsid w:val="00AA3B54"/>
    <w:rsid w:val="00AA3FBC"/>
    <w:rsid w:val="00AB3247"/>
    <w:rsid w:val="00AB51A8"/>
    <w:rsid w:val="00AC7822"/>
    <w:rsid w:val="00AE307F"/>
    <w:rsid w:val="00AE4A62"/>
    <w:rsid w:val="00AE6D81"/>
    <w:rsid w:val="00AF1C6C"/>
    <w:rsid w:val="00AF47A9"/>
    <w:rsid w:val="00B0688F"/>
    <w:rsid w:val="00B204A8"/>
    <w:rsid w:val="00B24A41"/>
    <w:rsid w:val="00B410AA"/>
    <w:rsid w:val="00B42BEE"/>
    <w:rsid w:val="00B46ABD"/>
    <w:rsid w:val="00B5172B"/>
    <w:rsid w:val="00B535E3"/>
    <w:rsid w:val="00B70045"/>
    <w:rsid w:val="00B816BB"/>
    <w:rsid w:val="00B90930"/>
    <w:rsid w:val="00B90ED2"/>
    <w:rsid w:val="00BB04D1"/>
    <w:rsid w:val="00BB6725"/>
    <w:rsid w:val="00BC2464"/>
    <w:rsid w:val="00BC5D5F"/>
    <w:rsid w:val="00BC7796"/>
    <w:rsid w:val="00BD04F8"/>
    <w:rsid w:val="00BD496F"/>
    <w:rsid w:val="00BE0357"/>
    <w:rsid w:val="00BE55F0"/>
    <w:rsid w:val="00BE6EDE"/>
    <w:rsid w:val="00BF2E4D"/>
    <w:rsid w:val="00BF4193"/>
    <w:rsid w:val="00C133E9"/>
    <w:rsid w:val="00C2209A"/>
    <w:rsid w:val="00C23C1C"/>
    <w:rsid w:val="00C24242"/>
    <w:rsid w:val="00C51464"/>
    <w:rsid w:val="00C5272A"/>
    <w:rsid w:val="00C56221"/>
    <w:rsid w:val="00C77B2B"/>
    <w:rsid w:val="00C80C84"/>
    <w:rsid w:val="00C85D25"/>
    <w:rsid w:val="00CA1CB5"/>
    <w:rsid w:val="00CA6ECF"/>
    <w:rsid w:val="00CB346F"/>
    <w:rsid w:val="00CB6EA6"/>
    <w:rsid w:val="00CC0539"/>
    <w:rsid w:val="00CC7C65"/>
    <w:rsid w:val="00CD1B8B"/>
    <w:rsid w:val="00CD210A"/>
    <w:rsid w:val="00CD7257"/>
    <w:rsid w:val="00D0629D"/>
    <w:rsid w:val="00D07376"/>
    <w:rsid w:val="00D15401"/>
    <w:rsid w:val="00D203D2"/>
    <w:rsid w:val="00D3018A"/>
    <w:rsid w:val="00D3224A"/>
    <w:rsid w:val="00D40697"/>
    <w:rsid w:val="00D44B9E"/>
    <w:rsid w:val="00D44BE9"/>
    <w:rsid w:val="00D455E5"/>
    <w:rsid w:val="00D5442E"/>
    <w:rsid w:val="00D5520A"/>
    <w:rsid w:val="00D577BF"/>
    <w:rsid w:val="00D6100D"/>
    <w:rsid w:val="00D63911"/>
    <w:rsid w:val="00D77A00"/>
    <w:rsid w:val="00D90B6B"/>
    <w:rsid w:val="00D91AD5"/>
    <w:rsid w:val="00DA094F"/>
    <w:rsid w:val="00DB3B76"/>
    <w:rsid w:val="00DD005F"/>
    <w:rsid w:val="00DE01B1"/>
    <w:rsid w:val="00DE5C48"/>
    <w:rsid w:val="00E0222D"/>
    <w:rsid w:val="00E07B4F"/>
    <w:rsid w:val="00E20535"/>
    <w:rsid w:val="00E26B94"/>
    <w:rsid w:val="00E32531"/>
    <w:rsid w:val="00E47898"/>
    <w:rsid w:val="00E622BC"/>
    <w:rsid w:val="00E757F0"/>
    <w:rsid w:val="00E8373E"/>
    <w:rsid w:val="00E86A29"/>
    <w:rsid w:val="00EA472D"/>
    <w:rsid w:val="00EA66AC"/>
    <w:rsid w:val="00ED25B9"/>
    <w:rsid w:val="00ED51AC"/>
    <w:rsid w:val="00EE5358"/>
    <w:rsid w:val="00EF0011"/>
    <w:rsid w:val="00F06433"/>
    <w:rsid w:val="00F064E2"/>
    <w:rsid w:val="00F07E0A"/>
    <w:rsid w:val="00F07FA4"/>
    <w:rsid w:val="00F11110"/>
    <w:rsid w:val="00F23101"/>
    <w:rsid w:val="00F2507A"/>
    <w:rsid w:val="00F46361"/>
    <w:rsid w:val="00F473D4"/>
    <w:rsid w:val="00F5012E"/>
    <w:rsid w:val="00F5219F"/>
    <w:rsid w:val="00F5301A"/>
    <w:rsid w:val="00F557C4"/>
    <w:rsid w:val="00F705F3"/>
    <w:rsid w:val="00F808FF"/>
    <w:rsid w:val="00F86C54"/>
    <w:rsid w:val="00FC2747"/>
    <w:rsid w:val="00FD7225"/>
    <w:rsid w:val="00FE3A00"/>
    <w:rsid w:val="00FF2E09"/>
    <w:rsid w:val="01DB4E5B"/>
    <w:rsid w:val="02C158B7"/>
    <w:rsid w:val="032B2BE0"/>
    <w:rsid w:val="03A8536D"/>
    <w:rsid w:val="03B73B7E"/>
    <w:rsid w:val="042E1232"/>
    <w:rsid w:val="09E63EBC"/>
    <w:rsid w:val="0C527CA8"/>
    <w:rsid w:val="0C74259B"/>
    <w:rsid w:val="13B25785"/>
    <w:rsid w:val="150D31D0"/>
    <w:rsid w:val="180B69D9"/>
    <w:rsid w:val="180C273E"/>
    <w:rsid w:val="1D324CF6"/>
    <w:rsid w:val="1EC51703"/>
    <w:rsid w:val="1F62529B"/>
    <w:rsid w:val="222E0930"/>
    <w:rsid w:val="2245587E"/>
    <w:rsid w:val="243413F5"/>
    <w:rsid w:val="25205B52"/>
    <w:rsid w:val="252132FE"/>
    <w:rsid w:val="263112E3"/>
    <w:rsid w:val="26985014"/>
    <w:rsid w:val="295277B2"/>
    <w:rsid w:val="2A415776"/>
    <w:rsid w:val="2B38227C"/>
    <w:rsid w:val="2BFE25ED"/>
    <w:rsid w:val="2D240454"/>
    <w:rsid w:val="2E180765"/>
    <w:rsid w:val="2F7D0826"/>
    <w:rsid w:val="300A5986"/>
    <w:rsid w:val="30784F1A"/>
    <w:rsid w:val="317802D9"/>
    <w:rsid w:val="31F5157C"/>
    <w:rsid w:val="33804133"/>
    <w:rsid w:val="358A4376"/>
    <w:rsid w:val="373B2927"/>
    <w:rsid w:val="39660923"/>
    <w:rsid w:val="398069A9"/>
    <w:rsid w:val="399247BD"/>
    <w:rsid w:val="39A77620"/>
    <w:rsid w:val="3A9C0F0D"/>
    <w:rsid w:val="3CC11ED8"/>
    <w:rsid w:val="3CC717D7"/>
    <w:rsid w:val="3DBB6CB8"/>
    <w:rsid w:val="40BA0A0A"/>
    <w:rsid w:val="41DE25FE"/>
    <w:rsid w:val="43BB3D7B"/>
    <w:rsid w:val="44B65DC4"/>
    <w:rsid w:val="45576E1A"/>
    <w:rsid w:val="46A2779A"/>
    <w:rsid w:val="48F34585"/>
    <w:rsid w:val="5002271E"/>
    <w:rsid w:val="512670F8"/>
    <w:rsid w:val="52D60F19"/>
    <w:rsid w:val="54227B4C"/>
    <w:rsid w:val="552528C4"/>
    <w:rsid w:val="56662484"/>
    <w:rsid w:val="572F4B07"/>
    <w:rsid w:val="575C4910"/>
    <w:rsid w:val="59362C0E"/>
    <w:rsid w:val="5A30528C"/>
    <w:rsid w:val="61A03242"/>
    <w:rsid w:val="65AB3CAD"/>
    <w:rsid w:val="65D770B9"/>
    <w:rsid w:val="66C93C73"/>
    <w:rsid w:val="6707732E"/>
    <w:rsid w:val="68185640"/>
    <w:rsid w:val="69E3213B"/>
    <w:rsid w:val="6BB7071E"/>
    <w:rsid w:val="6E133DD9"/>
    <w:rsid w:val="6EEE312B"/>
    <w:rsid w:val="706869EA"/>
    <w:rsid w:val="70813E7B"/>
    <w:rsid w:val="73DC2127"/>
    <w:rsid w:val="7595230D"/>
    <w:rsid w:val="762F1D74"/>
    <w:rsid w:val="7691426C"/>
    <w:rsid w:val="769464CA"/>
    <w:rsid w:val="76AF6CFB"/>
    <w:rsid w:val="7CD01F77"/>
    <w:rsid w:val="7D2D627B"/>
    <w:rsid w:val="7E1315AA"/>
    <w:rsid w:val="7E8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列出段落1"/>
    <w:basedOn w:val="1"/>
    <w:unhideWhenUsed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Char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346</Words>
  <Characters>1974</Characters>
  <Lines>16</Lines>
  <Paragraphs>4</Paragraphs>
  <TotalTime>150</TotalTime>
  <ScaleCrop>false</ScaleCrop>
  <LinksUpToDate>false</LinksUpToDate>
  <CharactersWithSpaces>2316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2021-08-30T09:39:00Z</dcterms:created>
  <dc:creator>ff_1229126com</dc:creator>
  <cp:lastModifiedBy>薇薇鱼儿</cp:lastModifiedBy>
  <cp:lastPrinted>2019-08-22T08:28:00Z</cp:lastPrinted>
  <dcterms:modified xsi:type="dcterms:W3CDTF">2021-11-09T06:39:43Z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10DEAE9305394163834AF47914A8148D</vt:lpwstr>
  </property>
</Properties>
</file>