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00" w:right="300" w:firstLine="0"/>
        <w:jc w:val="center"/>
        <w:rPr>
          <w:rFonts w:hint="eastAsia" w:ascii="Arial" w:hAnsi="Arial" w:cs="Arial"/>
          <w:i w:val="0"/>
          <w:iCs w:val="0"/>
          <w:caps w:val="0"/>
          <w:color w:val="auto"/>
          <w:spacing w:val="0"/>
          <w:sz w:val="18"/>
          <w:szCs w:val="18"/>
          <w:u w:val="none"/>
        </w:rPr>
      </w:pPr>
      <w:r>
        <w:rPr>
          <w:rFonts w:ascii="黑体" w:hAnsi="宋体" w:eastAsia="黑体" w:cs="黑体"/>
          <w:i w:val="0"/>
          <w:iCs w:val="0"/>
          <w:caps w:val="0"/>
          <w:color w:val="000000"/>
          <w:spacing w:val="0"/>
          <w:kern w:val="0"/>
          <w:sz w:val="28"/>
          <w:szCs w:val="28"/>
          <w:u w:val="none"/>
          <w:lang w:val="en-US" w:eastAsia="zh-CN" w:bidi="ar"/>
        </w:rPr>
        <w:t>华南农业大学硕士研究生入学</w:t>
      </w:r>
      <w:r>
        <w:rPr>
          <w:rFonts w:hint="default" w:ascii="Arial" w:hAnsi="Arial" w:eastAsia="宋体" w:cs="Arial"/>
          <w:i w:val="0"/>
          <w:iCs w:val="0"/>
          <w:caps w:val="0"/>
          <w:color w:val="000000"/>
          <w:spacing w:val="0"/>
          <w:kern w:val="0"/>
          <w:sz w:val="18"/>
          <w:szCs w:val="18"/>
          <w:u w:val="none"/>
          <w:lang w:val="en-US" w:eastAsia="zh-CN" w:bidi="ar"/>
        </w:rPr>
        <w:t xml:space="preserve"> </w:t>
      </w:r>
      <w:r>
        <w:rPr>
          <w:rFonts w:hint="default" w:ascii="Arial" w:hAnsi="Arial" w:eastAsia="宋体" w:cs="Arial"/>
          <w:i w:val="0"/>
          <w:iCs w:val="0"/>
          <w:caps w:val="0"/>
          <w:color w:val="000000"/>
          <w:spacing w:val="0"/>
          <w:kern w:val="0"/>
          <w:sz w:val="18"/>
          <w:szCs w:val="18"/>
          <w:u w:val="none"/>
          <w:lang w:val="en-US" w:eastAsia="zh-CN" w:bidi="ar"/>
        </w:rPr>
        <w:br w:type="textWrapping"/>
      </w:r>
      <w:bookmarkStart w:id="0" w:name="_GoBack"/>
      <w:r>
        <w:rPr>
          <w:rFonts w:hint="eastAsia" w:ascii="黑体" w:hAnsi="宋体" w:eastAsia="黑体" w:cs="黑体"/>
          <w:i w:val="0"/>
          <w:iCs w:val="0"/>
          <w:caps w:val="0"/>
          <w:color w:val="000000"/>
          <w:spacing w:val="0"/>
          <w:kern w:val="0"/>
          <w:sz w:val="34"/>
          <w:szCs w:val="34"/>
          <w:u w:val="none"/>
          <w:lang w:val="en-US" w:eastAsia="zh-CN" w:bidi="ar"/>
        </w:rPr>
        <w:t>《命题设计</w:t>
      </w:r>
      <w:r>
        <w:rPr>
          <w:rFonts w:hint="eastAsia" w:ascii="黑体" w:hAnsi="宋体" w:eastAsia="黑体" w:cs="黑体"/>
          <w:i w:val="0"/>
          <w:iCs w:val="0"/>
          <w:caps w:val="0"/>
          <w:color w:val="auto"/>
          <w:spacing w:val="0"/>
          <w:kern w:val="0"/>
          <w:sz w:val="34"/>
          <w:szCs w:val="34"/>
          <w:u w:val="none"/>
          <w:lang w:val="en-US" w:eastAsia="zh-CN" w:bidi="ar"/>
        </w:rPr>
        <w:t>(三小时)》考试大纲</w:t>
      </w:r>
      <w:bookmarkEnd w:id="0"/>
      <w:r>
        <w:rPr>
          <w:rFonts w:hint="eastAsia" w:ascii="黑体" w:hAnsi="宋体" w:eastAsia="黑体" w:cs="黑体"/>
          <w:i w:val="0"/>
          <w:iCs w:val="0"/>
          <w:caps w:val="0"/>
          <w:color w:val="auto"/>
          <w:spacing w:val="0"/>
          <w:kern w:val="0"/>
          <w:sz w:val="34"/>
          <w:szCs w:val="34"/>
          <w:u w:val="none"/>
          <w:lang w:val="en-US" w:eastAsia="zh-CN" w:bidi="ar"/>
        </w:rPr>
        <w:t xml:space="preserve"> </w:t>
      </w:r>
    </w:p>
    <w:tbl>
      <w:tblPr>
        <w:tblStyle w:val="3"/>
        <w:tblW w:w="0" w:type="auto"/>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2099"/>
        <w:gridCol w:w="2931"/>
        <w:gridCol w:w="2099"/>
        <w:gridCol w:w="15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right"/>
        </w:trPr>
        <w:tc>
          <w:tcPr>
            <w:tcW w:w="0" w:type="auto"/>
            <w:tcBorders>
              <w:top w:val="single" w:color="000000" w:sz="12" w:space="0"/>
              <w:left w:val="single" w:color="000000" w:sz="12" w:space="0"/>
              <w:right w:val="single" w:color="000000" w:sz="6" w:space="0"/>
            </w:tcBorders>
            <w:shd w:val="clear" w:color="auto" w:fill="auto"/>
            <w:tcMar>
              <w:left w:w="200" w:type="dxa"/>
              <w:right w:w="160" w:type="dxa"/>
            </w:tcMar>
            <w:vAlign w:val="center"/>
          </w:tcPr>
          <w:p>
            <w:pPr>
              <w:keepNext w:val="0"/>
              <w:keepLines w:val="0"/>
              <w:widowControl/>
              <w:suppressLineNumbers w:val="0"/>
              <w:spacing w:before="0" w:beforeAutospacing="0" w:after="0" w:afterAutospacing="0" w:line="375" w:lineRule="atLeast"/>
              <w:ind w:left="0" w:right="0"/>
              <w:jc w:val="center"/>
              <w:rPr>
                <w:rFonts w:hint="default" w:ascii="Verdana" w:hAnsi="Verdana" w:cs="Verdana"/>
                <w:color w:val="auto"/>
                <w:sz w:val="18"/>
                <w:szCs w:val="18"/>
              </w:rPr>
            </w:pPr>
            <w:r>
              <w:rPr>
                <w:rStyle w:val="5"/>
                <w:rFonts w:hint="default" w:ascii="Verdana" w:hAnsi="Verdana" w:eastAsia="宋体" w:cs="Verdana"/>
                <w:color w:val="auto"/>
                <w:kern w:val="0"/>
                <w:sz w:val="18"/>
                <w:szCs w:val="18"/>
                <w:lang w:val="en-US" w:eastAsia="zh-CN" w:bidi="ar"/>
              </w:rPr>
              <w:t>命题方式</w:t>
            </w:r>
            <w:r>
              <w:rPr>
                <w:rFonts w:hint="default" w:ascii="Verdana" w:hAnsi="Verdana" w:eastAsia="宋体" w:cs="Verdana"/>
                <w:color w:val="auto"/>
                <w:kern w:val="0"/>
                <w:sz w:val="18"/>
                <w:szCs w:val="18"/>
                <w:lang w:val="en-US" w:eastAsia="zh-CN" w:bidi="ar"/>
              </w:rPr>
              <w:t xml:space="preserve"> </w:t>
            </w:r>
          </w:p>
        </w:tc>
        <w:tc>
          <w:tcPr>
            <w:tcW w:w="0" w:type="auto"/>
            <w:tcBorders>
              <w:top w:val="single" w:color="000000" w:sz="12" w:space="0"/>
              <w:right w:val="single" w:color="000000" w:sz="6" w:space="0"/>
            </w:tcBorders>
            <w:shd w:val="clear" w:color="auto" w:fill="auto"/>
            <w:tcMar>
              <w:left w:w="200" w:type="dxa"/>
              <w:right w:w="160" w:type="dxa"/>
            </w:tcMar>
            <w:vAlign w:val="center"/>
          </w:tcPr>
          <w:p>
            <w:pPr>
              <w:keepNext w:val="0"/>
              <w:keepLines w:val="0"/>
              <w:widowControl/>
              <w:suppressLineNumbers w:val="0"/>
              <w:spacing w:before="0" w:beforeAutospacing="0" w:after="0" w:afterAutospacing="0" w:line="375" w:lineRule="atLeast"/>
              <w:ind w:left="0" w:right="0"/>
              <w:jc w:val="left"/>
              <w:rPr>
                <w:rFonts w:hint="default" w:ascii="Verdana" w:hAnsi="Verdana" w:cs="Verdana"/>
                <w:color w:val="auto"/>
                <w:sz w:val="18"/>
                <w:szCs w:val="18"/>
              </w:rPr>
            </w:pPr>
            <w:r>
              <w:rPr>
                <w:rFonts w:hint="default" w:ascii="Verdana" w:hAnsi="Verdana" w:eastAsia="宋体" w:cs="Verdana"/>
                <w:color w:val="auto"/>
                <w:kern w:val="0"/>
                <w:sz w:val="18"/>
                <w:szCs w:val="18"/>
                <w:lang w:val="en-US" w:eastAsia="zh-CN" w:bidi="ar"/>
              </w:rPr>
              <w:t xml:space="preserve">招生单位自命题 </w:t>
            </w:r>
          </w:p>
        </w:tc>
        <w:tc>
          <w:tcPr>
            <w:tcW w:w="0" w:type="auto"/>
            <w:tcBorders>
              <w:top w:val="single" w:color="000000" w:sz="12" w:space="0"/>
              <w:right w:val="single" w:color="000000" w:sz="6" w:space="0"/>
            </w:tcBorders>
            <w:shd w:val="clear" w:color="auto" w:fill="auto"/>
            <w:tcMar>
              <w:left w:w="200" w:type="dxa"/>
              <w:right w:w="160" w:type="dxa"/>
            </w:tcMar>
            <w:vAlign w:val="center"/>
          </w:tcPr>
          <w:p>
            <w:pPr>
              <w:keepNext w:val="0"/>
              <w:keepLines w:val="0"/>
              <w:widowControl/>
              <w:suppressLineNumbers w:val="0"/>
              <w:spacing w:before="0" w:beforeAutospacing="0" w:after="0" w:afterAutospacing="0" w:line="375" w:lineRule="atLeast"/>
              <w:ind w:left="0" w:right="0"/>
              <w:jc w:val="center"/>
              <w:rPr>
                <w:rFonts w:hint="default" w:ascii="Verdana" w:hAnsi="Verdana" w:cs="Verdana"/>
                <w:color w:val="auto"/>
                <w:sz w:val="18"/>
                <w:szCs w:val="18"/>
              </w:rPr>
            </w:pPr>
            <w:r>
              <w:rPr>
                <w:rStyle w:val="5"/>
                <w:rFonts w:hint="default" w:ascii="Verdana" w:hAnsi="Verdana" w:eastAsia="宋体" w:cs="Verdana"/>
                <w:color w:val="auto"/>
                <w:kern w:val="0"/>
                <w:sz w:val="18"/>
                <w:szCs w:val="18"/>
                <w:lang w:val="en-US" w:eastAsia="zh-CN" w:bidi="ar"/>
              </w:rPr>
              <w:t>科目类别</w:t>
            </w:r>
            <w:r>
              <w:rPr>
                <w:rFonts w:hint="default" w:ascii="Verdana" w:hAnsi="Verdana" w:eastAsia="宋体" w:cs="Verdana"/>
                <w:color w:val="auto"/>
                <w:kern w:val="0"/>
                <w:sz w:val="18"/>
                <w:szCs w:val="18"/>
                <w:lang w:val="en-US" w:eastAsia="zh-CN" w:bidi="ar"/>
              </w:rPr>
              <w:t xml:space="preserve"> </w:t>
            </w:r>
          </w:p>
        </w:tc>
        <w:tc>
          <w:tcPr>
            <w:tcW w:w="0" w:type="auto"/>
            <w:tcBorders>
              <w:top w:val="single" w:color="000000" w:sz="12" w:space="0"/>
              <w:bottom w:val="single" w:color="000000" w:sz="6" w:space="0"/>
              <w:right w:val="single" w:color="000000" w:sz="12" w:space="0"/>
            </w:tcBorders>
            <w:shd w:val="clear" w:color="auto" w:fill="auto"/>
            <w:tcMar>
              <w:left w:w="200" w:type="dxa"/>
              <w:right w:w="160" w:type="dxa"/>
            </w:tcMar>
            <w:vAlign w:val="center"/>
          </w:tcPr>
          <w:p>
            <w:pPr>
              <w:keepNext w:val="0"/>
              <w:keepLines w:val="0"/>
              <w:widowControl/>
              <w:suppressLineNumbers w:val="0"/>
              <w:spacing w:before="0" w:beforeAutospacing="0" w:after="0" w:afterAutospacing="0" w:line="375" w:lineRule="atLeast"/>
              <w:ind w:left="0" w:right="0"/>
              <w:jc w:val="left"/>
              <w:rPr>
                <w:rFonts w:hint="default" w:ascii="Verdana" w:hAnsi="Verdana" w:cs="Verdana"/>
                <w:color w:val="auto"/>
                <w:sz w:val="18"/>
                <w:szCs w:val="18"/>
              </w:rPr>
            </w:pPr>
            <w:r>
              <w:rPr>
                <w:rFonts w:hint="default" w:ascii="Verdana" w:hAnsi="Verdana" w:eastAsia="宋体" w:cs="Verdana"/>
                <w:color w:val="auto"/>
                <w:kern w:val="0"/>
                <w:sz w:val="18"/>
                <w:szCs w:val="18"/>
                <w:lang w:val="en-US" w:eastAsia="zh-CN" w:bidi="ar"/>
              </w:rPr>
              <w:t xml:space="preserve">初试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right"/>
        </w:trPr>
        <w:tc>
          <w:tcPr>
            <w:tcW w:w="0" w:type="auto"/>
            <w:tcBorders>
              <w:top w:val="single" w:color="000000" w:sz="6" w:space="0"/>
              <w:left w:val="single" w:color="000000" w:sz="12" w:space="0"/>
              <w:right w:val="single" w:color="000000" w:sz="6" w:space="0"/>
            </w:tcBorders>
            <w:shd w:val="clear" w:color="auto" w:fill="auto"/>
            <w:tcMar>
              <w:left w:w="200" w:type="dxa"/>
              <w:right w:w="160" w:type="dxa"/>
            </w:tcMar>
            <w:vAlign w:val="center"/>
          </w:tcPr>
          <w:p>
            <w:pPr>
              <w:keepNext w:val="0"/>
              <w:keepLines w:val="0"/>
              <w:widowControl/>
              <w:suppressLineNumbers w:val="0"/>
              <w:spacing w:before="0" w:beforeAutospacing="0" w:after="0" w:afterAutospacing="0" w:line="375" w:lineRule="atLeast"/>
              <w:ind w:left="0" w:right="0"/>
              <w:jc w:val="center"/>
              <w:rPr>
                <w:rFonts w:hint="default" w:ascii="Verdana" w:hAnsi="Verdana" w:cs="Verdana"/>
                <w:color w:val="auto"/>
                <w:sz w:val="18"/>
                <w:szCs w:val="18"/>
              </w:rPr>
            </w:pPr>
            <w:r>
              <w:rPr>
                <w:rStyle w:val="5"/>
                <w:rFonts w:hint="default" w:ascii="Verdana" w:hAnsi="Verdana" w:eastAsia="宋体" w:cs="Verdana"/>
                <w:color w:val="auto"/>
                <w:kern w:val="0"/>
                <w:sz w:val="18"/>
                <w:szCs w:val="18"/>
                <w:lang w:val="en-US" w:eastAsia="zh-CN" w:bidi="ar"/>
              </w:rPr>
              <w:t>满分</w:t>
            </w:r>
            <w:r>
              <w:rPr>
                <w:rFonts w:hint="default" w:ascii="Verdana" w:hAnsi="Verdana" w:eastAsia="宋体" w:cs="Verdana"/>
                <w:color w:val="auto"/>
                <w:kern w:val="0"/>
                <w:sz w:val="18"/>
                <w:szCs w:val="18"/>
                <w:lang w:val="en-US" w:eastAsia="zh-CN" w:bidi="ar"/>
              </w:rPr>
              <w:t xml:space="preserve"> </w:t>
            </w:r>
          </w:p>
        </w:tc>
        <w:tc>
          <w:tcPr>
            <w:tcW w:w="0" w:type="auto"/>
            <w:gridSpan w:val="3"/>
            <w:tcBorders>
              <w:top w:val="single" w:color="000000" w:sz="6" w:space="0"/>
              <w:right w:val="single" w:color="000000" w:sz="12" w:space="0"/>
            </w:tcBorders>
            <w:shd w:val="clear" w:color="auto" w:fill="auto"/>
            <w:tcMar>
              <w:left w:w="200" w:type="dxa"/>
              <w:right w:w="160" w:type="dxa"/>
            </w:tcMar>
            <w:vAlign w:val="center"/>
          </w:tcPr>
          <w:p>
            <w:pPr>
              <w:keepNext w:val="0"/>
              <w:keepLines w:val="0"/>
              <w:widowControl/>
              <w:suppressLineNumbers w:val="0"/>
              <w:spacing w:before="0" w:beforeAutospacing="0" w:after="0" w:afterAutospacing="0" w:line="375" w:lineRule="atLeast"/>
              <w:ind w:left="0" w:right="0"/>
              <w:jc w:val="left"/>
              <w:rPr>
                <w:rFonts w:hint="default" w:ascii="Verdana" w:hAnsi="Verdana" w:cs="Verdana"/>
                <w:color w:val="auto"/>
                <w:sz w:val="18"/>
                <w:szCs w:val="18"/>
              </w:rPr>
            </w:pPr>
            <w:r>
              <w:rPr>
                <w:rFonts w:hint="default" w:ascii="Verdana" w:hAnsi="Verdana" w:eastAsia="宋体" w:cs="Verdana"/>
                <w:color w:val="auto"/>
                <w:kern w:val="0"/>
                <w:sz w:val="18"/>
                <w:szCs w:val="18"/>
                <w:lang w:val="en-US" w:eastAsia="zh-CN" w:bidi="ar"/>
              </w:rPr>
              <w:t xml:space="preserve">150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right"/>
        </w:trPr>
        <w:tc>
          <w:tcPr>
            <w:tcW w:w="0" w:type="auto"/>
            <w:gridSpan w:val="4"/>
            <w:tcBorders>
              <w:top w:val="single" w:color="000000" w:sz="6" w:space="0"/>
              <w:left w:val="single" w:color="000000" w:sz="12" w:space="0"/>
              <w:bottom w:val="single" w:color="000000" w:sz="6" w:space="0"/>
              <w:right w:val="single" w:color="000000" w:sz="12" w:space="0"/>
            </w:tcBorders>
            <w:shd w:val="clear" w:color="auto" w:fill="auto"/>
            <w:tcMar>
              <w:left w:w="200" w:type="dxa"/>
              <w:right w:w="160" w:type="dxa"/>
            </w:tcMar>
            <w:vAlign w:val="top"/>
          </w:tcPr>
          <w:p>
            <w:pPr>
              <w:pStyle w:val="2"/>
              <w:keepNext w:val="0"/>
              <w:keepLines w:val="0"/>
              <w:widowControl/>
              <w:suppressLineNumbers w:val="0"/>
              <w:pBdr>
                <w:left w:val="none" w:color="auto" w:sz="0" w:space="0"/>
                <w:right w:val="none" w:color="auto" w:sz="0" w:space="0"/>
              </w:pBdr>
              <w:spacing w:line="375" w:lineRule="atLeast"/>
              <w:jc w:val="left"/>
              <w:rPr>
                <w:color w:val="auto"/>
                <w:sz w:val="18"/>
                <w:szCs w:val="18"/>
              </w:rPr>
            </w:pPr>
            <w:r>
              <w:rPr>
                <w:rStyle w:val="5"/>
                <w:rFonts w:hint="default" w:ascii="Verdana" w:hAnsi="Verdana" w:cs="Verdana"/>
                <w:color w:val="auto"/>
                <w:sz w:val="18"/>
                <w:szCs w:val="18"/>
              </w:rPr>
              <w:t>考试性质</w:t>
            </w:r>
            <w:r>
              <w:rPr>
                <w:rFonts w:hint="default" w:ascii="Verdana" w:hAnsi="Verdana" w:cs="Verdana"/>
                <w:color w:val="auto"/>
                <w:sz w:val="18"/>
                <w:szCs w:val="18"/>
              </w:rPr>
              <w:br w:type="textWrapping"/>
            </w:r>
            <w:r>
              <w:rPr>
                <w:rFonts w:hint="default" w:ascii="Verdana" w:hAnsi="Verdana" w:cs="Verdana"/>
                <w:color w:val="auto"/>
                <w:sz w:val="18"/>
                <w:szCs w:val="18"/>
              </w:rPr>
              <w:t>华南农业大学硕士研究生入学设计学考试是为招收设计学学术型硕士研究生而设置的选拔考试。它的主要目的是考查考生是否掌握设计学的基本原理、基本知识的思维表达方法与技巧，以及具备造型能力、审美能力和运用设计解决实际问题的综合实践能力。考试对象为参加全国硕士研究生入学考试，报考设计学专业的考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right"/>
        </w:trPr>
        <w:tc>
          <w:tcPr>
            <w:tcW w:w="0" w:type="auto"/>
            <w:gridSpan w:val="4"/>
            <w:tcBorders>
              <w:top w:val="single" w:color="000000" w:sz="6" w:space="0"/>
              <w:left w:val="single" w:color="000000" w:sz="12" w:space="0"/>
              <w:bottom w:val="single" w:color="000000" w:sz="6" w:space="0"/>
              <w:right w:val="single" w:color="000000" w:sz="12" w:space="0"/>
            </w:tcBorders>
            <w:shd w:val="clear" w:color="auto" w:fill="auto"/>
            <w:tcMar>
              <w:left w:w="200" w:type="dxa"/>
              <w:right w:w="160" w:type="dxa"/>
            </w:tcMar>
            <w:vAlign w:val="top"/>
          </w:tcPr>
          <w:p>
            <w:pPr>
              <w:pStyle w:val="2"/>
              <w:keepNext w:val="0"/>
              <w:keepLines w:val="0"/>
              <w:widowControl/>
              <w:suppressLineNumbers w:val="0"/>
              <w:pBdr>
                <w:left w:val="none" w:color="auto" w:sz="0" w:space="0"/>
                <w:right w:val="none" w:color="auto" w:sz="0" w:space="0"/>
              </w:pBdr>
              <w:spacing w:line="375" w:lineRule="atLeast"/>
              <w:jc w:val="left"/>
              <w:rPr>
                <w:color w:val="auto"/>
                <w:sz w:val="18"/>
                <w:szCs w:val="18"/>
              </w:rPr>
            </w:pPr>
            <w:r>
              <w:rPr>
                <w:rStyle w:val="5"/>
                <w:rFonts w:hint="default" w:ascii="Verdana" w:hAnsi="Verdana" w:cs="Verdana"/>
                <w:color w:val="auto"/>
                <w:sz w:val="18"/>
                <w:szCs w:val="18"/>
              </w:rPr>
              <w:t>考试方式和考试时间</w:t>
            </w:r>
            <w:r>
              <w:rPr>
                <w:rFonts w:hint="default" w:ascii="Verdana" w:hAnsi="Verdana" w:cs="Verdana"/>
                <w:color w:val="auto"/>
                <w:sz w:val="18"/>
                <w:szCs w:val="18"/>
              </w:rPr>
              <w:br w:type="textWrapping"/>
            </w:r>
            <w:r>
              <w:rPr>
                <w:rFonts w:hint="default" w:ascii="Verdana" w:hAnsi="Verdana" w:cs="Verdana"/>
                <w:color w:val="auto"/>
                <w:sz w:val="18"/>
                <w:szCs w:val="18"/>
              </w:rPr>
              <w:t>命题设计考试采用闭卷笔试形式，笔试试卷满分为150分，考试时间为</w:t>
            </w:r>
            <w:r>
              <w:rPr>
                <w:rFonts w:hint="eastAsia" w:ascii="Verdana" w:hAnsi="Verdana" w:cs="Verdana"/>
                <w:color w:val="auto"/>
                <w:sz w:val="18"/>
                <w:szCs w:val="18"/>
                <w:lang w:val="en-US" w:eastAsia="zh-CN"/>
              </w:rPr>
              <w:t>3</w:t>
            </w:r>
            <w:r>
              <w:rPr>
                <w:rFonts w:hint="default" w:ascii="Verdana" w:hAnsi="Verdana" w:cs="Verdana"/>
                <w:color w:val="auto"/>
                <w:sz w:val="18"/>
                <w:szCs w:val="18"/>
              </w:rPr>
              <w:t>小时。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right"/>
        </w:trPr>
        <w:tc>
          <w:tcPr>
            <w:tcW w:w="0" w:type="auto"/>
            <w:gridSpan w:val="4"/>
            <w:tcBorders>
              <w:left w:val="single" w:color="000000" w:sz="12" w:space="0"/>
              <w:bottom w:val="single" w:color="000000" w:sz="6" w:space="0"/>
              <w:right w:val="single" w:color="000000" w:sz="12" w:space="0"/>
            </w:tcBorders>
            <w:shd w:val="clear" w:color="auto" w:fill="auto"/>
            <w:tcMar>
              <w:left w:w="200" w:type="dxa"/>
              <w:right w:w="160" w:type="dxa"/>
            </w:tcMar>
            <w:vAlign w:val="top"/>
          </w:tcPr>
          <w:p>
            <w:pPr>
              <w:pStyle w:val="2"/>
              <w:keepNext w:val="0"/>
              <w:keepLines w:val="0"/>
              <w:widowControl/>
              <w:suppressLineNumbers w:val="0"/>
              <w:pBdr>
                <w:left w:val="none" w:color="auto" w:sz="0" w:space="0"/>
                <w:right w:val="none" w:color="auto" w:sz="0" w:space="0"/>
              </w:pBdr>
              <w:spacing w:line="375" w:lineRule="atLeast"/>
              <w:jc w:val="left"/>
              <w:rPr>
                <w:sz w:val="18"/>
                <w:szCs w:val="18"/>
              </w:rPr>
            </w:pPr>
            <w:r>
              <w:rPr>
                <w:rStyle w:val="5"/>
                <w:rFonts w:hint="default" w:ascii="Verdana" w:hAnsi="Verdana" w:cs="Verdana"/>
                <w:sz w:val="18"/>
                <w:szCs w:val="18"/>
              </w:rPr>
              <w:t>试卷结构</w:t>
            </w:r>
            <w:r>
              <w:rPr>
                <w:rFonts w:hint="default" w:ascii="Verdana" w:hAnsi="Verdana" w:cs="Verdana"/>
                <w:sz w:val="18"/>
                <w:szCs w:val="18"/>
              </w:rPr>
              <w:br w:type="textWrapping"/>
            </w:r>
            <w:r>
              <w:rPr>
                <w:rFonts w:hint="default" w:ascii="Verdana" w:hAnsi="Verdana" w:cs="Verdana"/>
                <w:sz w:val="18"/>
                <w:szCs w:val="18"/>
              </w:rPr>
              <w:t>1.设计基础：</w:t>
            </w:r>
            <w:r>
              <w:rPr>
                <w:rFonts w:hint="eastAsia" w:ascii="Verdana" w:hAnsi="Verdana" w:cs="Verdana"/>
                <w:sz w:val="18"/>
                <w:szCs w:val="18"/>
                <w:lang w:val="en-US" w:eastAsia="zh-CN"/>
              </w:rPr>
              <w:t>约</w:t>
            </w:r>
            <w:r>
              <w:rPr>
                <w:rFonts w:hint="default" w:ascii="Verdana" w:hAnsi="Verdana" w:cs="Verdana"/>
                <w:sz w:val="18"/>
                <w:szCs w:val="18"/>
              </w:rPr>
              <w:t>50分（设计基础知识、设计创意理念、设计说明等内容）</w:t>
            </w:r>
            <w:r>
              <w:rPr>
                <w:rFonts w:hint="default" w:ascii="Verdana" w:hAnsi="Verdana" w:cs="Verdana"/>
                <w:sz w:val="18"/>
                <w:szCs w:val="18"/>
              </w:rPr>
              <w:br w:type="textWrapping"/>
            </w:r>
            <w:r>
              <w:rPr>
                <w:rFonts w:hint="default" w:ascii="Verdana" w:hAnsi="Verdana" w:cs="Verdana"/>
                <w:sz w:val="18"/>
                <w:szCs w:val="18"/>
              </w:rPr>
              <w:t>2.专业设计：</w:t>
            </w:r>
            <w:r>
              <w:rPr>
                <w:rFonts w:hint="eastAsia" w:ascii="Verdana" w:hAnsi="Verdana" w:cs="Verdana"/>
                <w:sz w:val="18"/>
                <w:szCs w:val="18"/>
                <w:lang w:val="en-US" w:eastAsia="zh-CN"/>
              </w:rPr>
              <w:t>约</w:t>
            </w:r>
            <w:r>
              <w:rPr>
                <w:rFonts w:hint="default" w:ascii="Verdana" w:hAnsi="Verdana" w:cs="Verdana"/>
                <w:sz w:val="18"/>
                <w:szCs w:val="18"/>
              </w:rPr>
              <w:t>100分（设计草图、效果图、三视图、详图、最终效果图、设计应用、总体卷面等内容）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right"/>
        </w:trPr>
        <w:tc>
          <w:tcPr>
            <w:tcW w:w="0" w:type="auto"/>
            <w:gridSpan w:val="4"/>
            <w:tcBorders>
              <w:left w:val="single" w:color="000000" w:sz="12" w:space="0"/>
              <w:bottom w:val="single" w:color="000000" w:sz="6" w:space="0"/>
              <w:right w:val="single" w:color="000000" w:sz="12" w:space="0"/>
            </w:tcBorders>
            <w:shd w:val="clear" w:color="auto" w:fill="auto"/>
            <w:tcMar>
              <w:left w:w="200" w:type="dxa"/>
              <w:right w:w="160" w:type="dxa"/>
            </w:tcMar>
            <w:vAlign w:val="top"/>
          </w:tcPr>
          <w:p>
            <w:pPr>
              <w:pStyle w:val="2"/>
              <w:keepNext w:val="0"/>
              <w:keepLines w:val="0"/>
              <w:widowControl/>
              <w:suppressLineNumbers w:val="0"/>
              <w:pBdr>
                <w:left w:val="none" w:color="auto" w:sz="0" w:space="0"/>
                <w:right w:val="none" w:color="auto" w:sz="0" w:space="0"/>
              </w:pBdr>
              <w:spacing w:line="375" w:lineRule="atLeast"/>
              <w:jc w:val="left"/>
              <w:rPr>
                <w:sz w:val="18"/>
                <w:szCs w:val="18"/>
              </w:rPr>
            </w:pPr>
            <w:r>
              <w:rPr>
                <w:rStyle w:val="5"/>
                <w:rFonts w:hint="default" w:ascii="Verdana" w:hAnsi="Verdana" w:cs="Verdana"/>
                <w:sz w:val="18"/>
                <w:szCs w:val="18"/>
              </w:rPr>
              <w:t>考试内容和考试要求</w:t>
            </w:r>
            <w:r>
              <w:rPr>
                <w:rFonts w:hint="default" w:ascii="Verdana" w:hAnsi="Verdana" w:cs="Verdana"/>
                <w:sz w:val="18"/>
                <w:szCs w:val="18"/>
              </w:rPr>
              <w:br w:type="textWrapping"/>
            </w:r>
            <w:r>
              <w:rPr>
                <w:rFonts w:hint="default" w:ascii="Verdana" w:hAnsi="Verdana" w:cs="Verdana"/>
                <w:sz w:val="18"/>
                <w:szCs w:val="18"/>
              </w:rPr>
              <w:t>考试内容涵盖设计学专业的综合性内容，适用于艺术设计下属的服装设计、产品设计、环境设计、视觉传达设计、动画等专业方向。考试出题涉及岭南民俗艺术设计与理论、生态艺术设计与理论，结合当今设计的新思潮和新方法，需要考生能够综合理解运用设计学相关理论知识，并且能掌握艺术设计专题设计课程的基本理论和技能，具有融会贯通和独立思考的能力，具备运用所学知识进行综合分析和解决问题的应用能力。</w:t>
            </w:r>
            <w:r>
              <w:rPr>
                <w:rFonts w:hint="default" w:ascii="Verdana" w:hAnsi="Verdana" w:cs="Verdana"/>
                <w:sz w:val="18"/>
                <w:szCs w:val="18"/>
              </w:rPr>
              <w:br w:type="textWrapping"/>
            </w:r>
            <w:r>
              <w:rPr>
                <w:rFonts w:hint="default" w:ascii="Verdana" w:hAnsi="Verdana" w:cs="Verdana"/>
                <w:sz w:val="18"/>
                <w:szCs w:val="18"/>
              </w:rPr>
              <w:t>1. 设计基础</w:t>
            </w:r>
            <w:r>
              <w:rPr>
                <w:rFonts w:hint="default" w:ascii="Verdana" w:hAnsi="Verdana" w:cs="Verdana"/>
                <w:sz w:val="18"/>
                <w:szCs w:val="18"/>
              </w:rPr>
              <w:br w:type="textWrapping"/>
            </w:r>
            <w:r>
              <w:rPr>
                <w:rFonts w:hint="default" w:ascii="Verdana" w:hAnsi="Verdana" w:cs="Verdana"/>
                <w:sz w:val="18"/>
                <w:szCs w:val="18"/>
              </w:rPr>
              <w:t>依据设计命题，结合岭</w:t>
            </w:r>
            <w:r>
              <w:rPr>
                <w:rFonts w:hint="default" w:ascii="Verdana" w:hAnsi="Verdana" w:cs="Verdana"/>
                <w:color w:val="auto"/>
                <w:sz w:val="18"/>
                <w:szCs w:val="18"/>
              </w:rPr>
              <w:t>南民俗艺术设计研究方向或者生态艺术设计研究方向展开设计构思。运用已有的设计原则和方法以及相关的知识来指导命题设计。要求：</w:t>
            </w:r>
            <w:r>
              <w:rPr>
                <w:rFonts w:hint="default" w:ascii="Verdana" w:hAnsi="Verdana" w:cs="Verdana"/>
                <w:color w:val="auto"/>
                <w:sz w:val="18"/>
                <w:szCs w:val="18"/>
              </w:rPr>
              <w:br w:type="textWrapping"/>
            </w:r>
            <w:r>
              <w:rPr>
                <w:rFonts w:hint="default" w:ascii="Verdana" w:hAnsi="Verdana" w:cs="Verdana"/>
                <w:color w:val="auto"/>
                <w:sz w:val="18"/>
                <w:szCs w:val="18"/>
              </w:rPr>
              <w:t>（1）能准确地按照命题要求阐述相关的基本概念、观点，结合相关设计理论和设计实例，考虑设计目标、环境、对象、功能、方法等各方面因素，进行创新性地分析、阐释、定位。</w:t>
            </w:r>
            <w:r>
              <w:rPr>
                <w:rFonts w:hint="default" w:ascii="Verdana" w:hAnsi="Verdana" w:cs="Verdana"/>
                <w:color w:val="auto"/>
                <w:sz w:val="18"/>
                <w:szCs w:val="18"/>
              </w:rPr>
              <w:br w:type="textWrapping"/>
            </w:r>
            <w:r>
              <w:rPr>
                <w:rFonts w:hint="default" w:ascii="Verdana" w:hAnsi="Verdana" w:cs="Verdana"/>
                <w:color w:val="auto"/>
                <w:sz w:val="18"/>
                <w:szCs w:val="18"/>
              </w:rPr>
              <w:t>（2）能结合上述出题方向准确、清楚、简要地表述设计题目的设计原则、设计方法及有关技术应用问题，对设计方案进行简要说明。</w:t>
            </w:r>
            <w:r>
              <w:rPr>
                <w:rFonts w:hint="default" w:ascii="Verdana" w:hAnsi="Verdana" w:cs="Verdana"/>
                <w:color w:val="auto"/>
                <w:sz w:val="18"/>
                <w:szCs w:val="18"/>
              </w:rPr>
              <w:br w:type="textWrapping"/>
            </w:r>
            <w:r>
              <w:rPr>
                <w:rFonts w:hint="default" w:ascii="Verdana" w:hAnsi="Verdana" w:cs="Verdana"/>
                <w:color w:val="auto"/>
                <w:sz w:val="18"/>
                <w:szCs w:val="18"/>
              </w:rPr>
              <w:t>2. 专业设计</w:t>
            </w:r>
            <w:r>
              <w:rPr>
                <w:rFonts w:hint="default" w:ascii="Verdana" w:hAnsi="Verdana" w:cs="Verdana"/>
                <w:color w:val="auto"/>
                <w:sz w:val="18"/>
                <w:szCs w:val="18"/>
              </w:rPr>
              <w:br w:type="textWrapping"/>
            </w:r>
            <w:r>
              <w:rPr>
                <w:rFonts w:hint="default" w:ascii="Verdana" w:hAnsi="Verdana" w:cs="Verdana"/>
                <w:color w:val="auto"/>
                <w:sz w:val="18"/>
                <w:szCs w:val="18"/>
              </w:rPr>
              <w:t>要求考生理解题目要求，运用专业知识，联系传统文化及现代设计思想和设计理论，按照设计程序构思设计，运用</w:t>
            </w:r>
            <w:r>
              <w:rPr>
                <w:rFonts w:hint="eastAsia" w:ascii="Verdana" w:hAnsi="Verdana" w:cs="Verdana"/>
                <w:color w:val="auto"/>
                <w:sz w:val="18"/>
                <w:szCs w:val="18"/>
                <w:lang w:val="en-US" w:eastAsia="zh-CN"/>
              </w:rPr>
              <w:t>图文并茂</w:t>
            </w:r>
            <w:r>
              <w:rPr>
                <w:rFonts w:hint="default" w:ascii="Verdana" w:hAnsi="Verdana" w:cs="Verdana"/>
                <w:color w:val="auto"/>
                <w:sz w:val="18"/>
                <w:szCs w:val="18"/>
              </w:rPr>
              <w:t>的方式进行设计表达。手绘完成</w:t>
            </w:r>
            <w:r>
              <w:rPr>
                <w:rFonts w:hint="eastAsia" w:ascii="Verdana" w:hAnsi="Verdana" w:cs="Verdana"/>
                <w:color w:val="auto"/>
                <w:sz w:val="18"/>
                <w:szCs w:val="18"/>
                <w:lang w:val="en-US" w:eastAsia="zh-CN"/>
              </w:rPr>
              <w:t>若干</w:t>
            </w:r>
            <w:r>
              <w:rPr>
                <w:rFonts w:hint="default" w:ascii="Verdana" w:hAnsi="Verdana" w:cs="Verdana"/>
                <w:color w:val="auto"/>
                <w:sz w:val="18"/>
                <w:szCs w:val="18"/>
              </w:rPr>
              <w:t>设计草图，筛选并发展其中一个方案，进行最终效果图表现。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right"/>
        </w:trPr>
        <w:tc>
          <w:tcPr>
            <w:tcW w:w="0" w:type="auto"/>
            <w:gridSpan w:val="4"/>
            <w:tcBorders>
              <w:left w:val="single" w:color="000000" w:sz="12" w:space="0"/>
              <w:bottom w:val="single" w:color="000000" w:sz="12" w:space="0"/>
              <w:right w:val="single" w:color="000000" w:sz="12" w:space="0"/>
            </w:tcBorders>
            <w:shd w:val="clear" w:color="auto" w:fill="auto"/>
            <w:tcMar>
              <w:left w:w="200" w:type="dxa"/>
              <w:right w:w="160" w:type="dxa"/>
            </w:tcMar>
            <w:vAlign w:val="top"/>
          </w:tcPr>
          <w:p>
            <w:pPr>
              <w:pStyle w:val="2"/>
              <w:keepNext w:val="0"/>
              <w:keepLines w:val="0"/>
              <w:widowControl/>
              <w:suppressLineNumbers w:val="0"/>
              <w:pBdr>
                <w:left w:val="none" w:color="auto" w:sz="0" w:space="0"/>
                <w:right w:val="none" w:color="auto" w:sz="0" w:space="0"/>
              </w:pBdr>
              <w:spacing w:line="375" w:lineRule="atLeast"/>
              <w:jc w:val="left"/>
              <w:rPr>
                <w:sz w:val="18"/>
                <w:szCs w:val="18"/>
              </w:rPr>
            </w:pPr>
            <w:r>
              <w:rPr>
                <w:rStyle w:val="5"/>
                <w:rFonts w:hint="default" w:ascii="Verdana" w:hAnsi="Verdana" w:cs="Verdana"/>
                <w:sz w:val="18"/>
                <w:szCs w:val="18"/>
              </w:rPr>
              <w:t>备注</w:t>
            </w:r>
            <w:r>
              <w:rPr>
                <w:rFonts w:hint="default" w:ascii="Verdana" w:hAnsi="Verdana" w:cs="Verdana"/>
                <w:sz w:val="18"/>
                <w:szCs w:val="18"/>
              </w:rPr>
              <w:br w:type="textWrapping"/>
            </w:r>
            <w:r>
              <w:rPr>
                <w:rFonts w:hint="default" w:ascii="Verdana" w:hAnsi="Verdana" w:cs="Verdana"/>
                <w:sz w:val="18"/>
                <w:szCs w:val="18"/>
              </w:rPr>
              <w:t>考生自备所需设计制作工具</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Verdana">
    <w:panose1 w:val="020B0604030504040204"/>
    <w:charset w:val="00"/>
    <w:family w:val="auto"/>
    <w:pitch w:val="default"/>
    <w:sig w:usb0="A1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UzOWI2NmQ4ZDgxNjY2MTZhODQ0ZTZlMGY5OWVhZmYifQ=="/>
  </w:docVars>
  <w:rsids>
    <w:rsidRoot w:val="66323E82"/>
    <w:rsid w:val="14D814C9"/>
    <w:rsid w:val="37BD0E60"/>
    <w:rsid w:val="3B264B33"/>
    <w:rsid w:val="564F0767"/>
    <w:rsid w:val="5C182702"/>
    <w:rsid w:val="66323E82"/>
    <w:rsid w:val="71FF0F1B"/>
    <w:rsid w:val="7C1644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845</Words>
  <Characters>856</Characters>
  <Lines>0</Lines>
  <Paragraphs>0</Paragraphs>
  <TotalTime>9</TotalTime>
  <ScaleCrop>false</ScaleCrop>
  <LinksUpToDate>false</LinksUpToDate>
  <CharactersWithSpaces>866</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2022-06-14T07:53:00Z</dcterms:created>
  <dc:creator>29777</dc:creator>
  <cp:lastModifiedBy>29777</cp:lastModifiedBy>
  <dcterms:modified xsi:type="dcterms:W3CDTF">2022-07-21T07:15:48Z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4DD62402410E4F92B39F6BCEFA191606</vt:lpwstr>
  </property>
</Properties>
</file>